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AI, data engineering, and software development. Proven track record in developing high-scale applications leveraging knowledge graphs, ETL pipelines, and cloud-based systems. Committed to delivering innovative solutions in fast-paced environments, utilizing advanced programming skills in Python, Java, Scala, and expertise in modern frameworks and tools. Strong background working collaboratively in cross-functional teams to harness the power of AI for real-time event detection and analysis.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quality assessment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ensuring accurate real-time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data integration and automated processing for millions of data 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cloud-based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and retrieval, reducing latency by 35%.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AI-powered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predictive analytics and real-time event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graph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user interfaces, resulting in improved user engagement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solutions through rigorous testing and implementation of various architectures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enhancing team efficiency and reducing time-to-production.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that improved software development best practices across Agile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access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fast access in high-demand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latest innovations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Multimodal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product, enhancing the capability to process various data types.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data updates and quality assessments, significantly boosting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suites for all new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code coverage.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 real-time collaborative event detection tool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processing speed by 40%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 clients, providing seamless access to the data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data analytics and batch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software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sprints and facilitating stand-ups to ensure project deadlines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integration of data visualization tools into the product,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client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security protocols surrounding cloud architecture ensuring compliance with industry standards and improving overall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strategic planning for evolving the company's technology stack, driving innovation and improved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thus enhancing search capabilities across multiple data types.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APIs to support mobile applications at Skillsoft, focusing on scalability and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routine quality assurance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30% increase in testing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protocols on mobile platforms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improving security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 modifications for increased operational efficiency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interdisciplinary projects, ensuring smooth integration between front-end and back-end team deliverables, especially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enterprise resource systems, enhancing organizational efficiency and process synchronization, achieving cost savings.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Scala, TypeScript,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Apache Spark, ElasticSearch,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Kubernetes, Docker,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Apache Kafka, Airflow, ETL,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