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 Stack Developer with over 9 years of expertise in building scalable applications and features in dynamic environments. Strong background in integrating APIs, developing customer-facing features, and working with modern tech stacks including Ruby on Rails, React, GraphQL, and GoLang. Proven ability to collaborate in cross-functional teams to deliver high-impact results. Excellent problem-solving skills with a focus on optimizing code and enhancing performance. Passionate about developing frameworks and providing innovative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new features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the integration capabilities of our advertising platform with external systems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Shopify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process for integration of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API, enhancing data retrieval speeds by over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multiple reusable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streamlined UI development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extensive test coverage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software quality and performance metrics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the product management team to plan and design scalable solutions for customer-focused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setting up development environments, which increased productivity and reduced setup time for new engineers.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loading times and data processing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full-stack development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peer code reviews that improved code quality and team knowledge sharing, enhancing overall team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documentation for codebase and architecture decisions, promoting clarity and maintainability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cloud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hosting and managing backend infrastructure, ensuring high availability and scalability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overall architectural strategy, focusing on modular design principles and coding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features for our flagship product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enhanced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cross-team collaborations to architect scalable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increasing the ease of integration with third-party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optimization for client applications through proactive code reviews and refactoring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solutions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our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which improved responsiveness and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end-to-end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confidence.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components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maintainability and modularity of the codebase.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integrations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data transitions and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advanced technical support for client queries, leveraging deep integration knowledge and platform expertise.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on new frameworks and libraries, fostering a culture of continuous learning and collaboration.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web application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enhanced the customer interface and overall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integrated solutions for learning platforms,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development and customer-facing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 and analytics, improving reporting functionalities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Researched and implemented effective testing methodologies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high-quality code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internal tools that automated onboarding processes, significantly reducing the time spent on repetitive tasks by 45%.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robust management of code changes and deployments.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Ruby, Go, TypeScript,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Material UI, Ruby on Rails,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MySQL, PostgreSQL, MongoDB,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Jenkins, Kubernetes,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RSpec, JUnit, Selenium, Postman,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