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over 9 years of extensive experience in game services and distributed systems, specializing in C++, C#, and cloud development. Proven track record of implementing scalable solutions and robust APIs for high-performance applications. Adept at troubleshooting and debugging with a focus on delivering high-quality software. Strong understanding of data-structures and algorithms, with notable contributions to successful gaming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gaming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Battle.net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SDKs that integrated seamlessly with major gaming titles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World of Warcraft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Overwatch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smooth interaction with game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sample applications running on desktop and mobile platforms to demonstrate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serverless computing and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develop APIs for game developers, ensuring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user guides.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debugging of live bidirectional communication systems to maintain operational integrity and reliability,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load balancing capabilities by optimizing server configurations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 during peak hours.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 to proactively manage and resolve live incidents, significantly decreasing downtime and service disruption.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real-time data processing needs across various gaming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designing edge server solutions that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orchestration of containerized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regularly in code reviews and pair programming sessions to uphold high coding standards and mentor junior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team, facilitating continuous improvement and iterative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and integration tests to ensure high-quality software delivery,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gaming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C++17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performance and reliability of the game client.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efforts to distribute cloud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Web Services (AWS)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operational efficiency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unit tests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SDKs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compatibility with all integrated games, enhancing code reliability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and design teams to refine software specifications and deliver enhanced user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retrieval processes via optimized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and data integrity checks within the distributed systems to safeguard user interactions and sensitive information.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that focused on product deliveries and issues resolution while reinforcing team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code collaboratively and ensuring smooth integration of new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e-learning platform focusing on end-user engagement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architecture that supported the deployment of educational modules on-cloud for improved accessibility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database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normalization and optimizing query performance for scalable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retrieval speeds, resulting in a better user experience in high-demand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on applications resulting in a 30% reduction in load times by addressing inefficient code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weekly software testing sessions to identify and fix bugs before releases, maintaining high quality and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C#,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Cassandra, Redis,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Distributed Systems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Unity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Test-Driven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