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Full Stack Engineer with 9 years of experience in designing and developing innovative SaaS-based solutions. Proficient in Java, JavaScript, and SQL with extensive expertise in Angular and Spring Boot frameworks. Adept at deploying scalable applications in agile environments and advocating for automation, quality assurance, and continuous integration best practices. Excels in mentoring junior engineers, delivering high-quality software, and collaborating with cross-functional teams to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built, tested, and deployed a regulated SaaS-based solution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FDA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user-centric applications with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continuous integration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in high-availability applications, supporting continuous data flow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Behavior Driven Development (</w:t>
      </w:r>
      <w:r w:rsidRPr="00432203">
        <w:rPr>
          <w:rFonts w:asciiTheme="minorHAnsi" w:hAnsiTheme="minorHAnsi" w:cstheme="majorHAnsi"/>
          <w:b/>
          <w:bCs/>
          <w:lang w:val="en-US"/>
        </w:rPr>
        <w:t xml:space="preserve">BDD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resulting in improved code quality and reduced bugs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to ensure reliability and performance, significantly minimizing manual testing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design patterns such as </w:t>
      </w:r>
      <w:r w:rsidRPr="00432203">
        <w:rPr>
          <w:rFonts w:asciiTheme="minorHAnsi" w:hAnsiTheme="minorHAnsi" w:cstheme="majorHAnsi"/>
          <w:b/>
          <w:bCs/>
          <w:lang w:val="en-US"/>
        </w:rPr>
        <w:t xml:space="preserve">Domain Driven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fostering an innovative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and prioritize customer needs, delivering tailored digital solutions using an agile methodology.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validation processes, enhancing the overall quality of the software code produced by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release management, facilitating efficient collaboration across remote working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scaling agile processes (</w:t>
      </w:r>
      <w:r w:rsidRPr="00432203">
        <w:rPr>
          <w:rFonts w:asciiTheme="minorHAnsi" w:hAnsiTheme="minorHAnsi" w:cstheme="majorHAnsi"/>
          <w:b/>
          <w:bCs/>
          <w:lang w:val="en-US"/>
        </w:rPr>
        <w:t xml:space="preserve">SAFe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project delivery timelines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system releases for business impact, streamlining integration processes and minimizing operational downtimes.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lifecycle (SDLC)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cloud-native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front-end development, improving user interface performance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application deployments and serverless architectures, significantly enhancing system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increasing test coverage and software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fast-paced Agile setting, enhancing project deliverables through effective sprint planning and retrospectives.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enhancement of CI/CD processes by integrating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code deployment workflows and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transforming customer feedback into actionable software enhancements while adhering to strict timelines and regulatory guidelines.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microservices architecture, improving modularity and scalability of applications, ultimately reducing time-to-market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compliance with OWASP guidelines, safeguarding sensitive customer data and maintaining regulatory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user-focused web applications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through effective collaboration on team projects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transitioning legacy systems to cloud-based solutions, enhancing application performance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technical staff on advanced uses of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project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database management and transaction processing, ensuring data integrity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reporting tools for performance analysis, leading to a 30% improvement in decision-making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optimization techniques, reducing system bottlenecks and enhancing overall application speed.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Spring Boot, Spring,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MongoDB, NoSQL,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Design Patterns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Domain Driven Design, Event Driven Architecture, Reactive Programming, Microservices, API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