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innovative client-side applications using React, TypeScript, and JavaScript. Proven ability to design and implement user-centric solutions that leverage modern web technologies to enhance data protection. Committed to best practices in browser security and responsive layouts, with a strong track record in team collaboration and mentoring fellow engineers. Enthusiastic about making a significant impact in data privacy and security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component-based user interfaces and integrated design systems to enhance UX across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engineer innovative features using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pair programming sessions, significantly improving team competency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with minimal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by setting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and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adhering to browser security best practices, safeguarding user data and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Component-Based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reusable components across client applications, which reduced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squads, effectively advancing project timelines by aligning development strategies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design specifications to facilitate knowledge sharing and improve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 source projects, refining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community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frontend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mitigate bottlenecks.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 component-based architecture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planning, backlog grooming, and daily stand-ups to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functional and unit tests for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maintainability of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APIs, optimizing application capabilities while maintaining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 aesthetics and usability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define, build, and deploy product features that align with customer needs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real-time data connections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interactive user experiences in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interoperability between different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frontend and backend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architectures and design decisions to ensure clarity in project scopes and responsibilities.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on CI/CD pipelines, ensuring efficient release cycles and continuous integration of software updates.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platforms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for onboarding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development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product vision, leveraging data insights to enhance user experiences and address pain 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coding, improving team project management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external stakeholders to gather requirements and provide technical feedback based on project scopes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that facilitated knowledge transfer and future project developments, resulting in a 15% reduction in onboarding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HTML, CSS, Python, Java,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Vite, Playwright, Vitest, Styled Components, Emotion, Open Props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Component-Based Architecture, Microservices, Design Systems, UX Design, Browser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Slack,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Testing Frameworks, Agile, Scrum, Continuous Integration,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