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specializing in building robust, feature-rich web applications. Extensive expertise in React, Typescript, and blockchain technologies, including Solana and Ethereum. Proven track record in feature development, user experience enhancement, and cross-chain support. Strong skills in developing high-performance applications while ensuring best practices in security and usability.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feature development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Phantom Extension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the company website,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seamless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multi-chain support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Ethereum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Ethers.js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Solana Web3.js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wallet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interface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React-Query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 and caching strategies, improving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directly with users and developers to gather feedback and refine product features, ensuring a user-centered development approach.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APIs for backend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flow between the frontend and backend.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facilitating easy deployments and scalability 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team-building efforts to cultivate a robust engineering culture, focusing on attracting diverse talent.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peer code reviews, improving team code quality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high collaborative standards across development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real-time features into the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interactivity.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new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Polkadot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evaluate potential integrations into existing frameworks.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and development of new features 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collaboration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complex UI components that improved user accessibility and experience, leading to increased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performance optimization of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code splitting and transpilation.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methodologies, participating actively in sprint planning, retrospectives, and daily stand-ups.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teams to design RESTful APIs that facilitated smooth frontend-backend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extensively to improve code maintainability and reduce runtime errors in the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functionality reliability across different modules.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tech talks and knowledge-sharing sessions to promote best practices across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deployments, reducing release times significantly.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e-learning modules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interactive 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web designs that improved user engagement, yielding positive feedback from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instructional designers to translate e-learning content into effective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server-side scripting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backend functionalities of learning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Transformed static learning resources into dynamic web applications, improving user interaction and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for users, resolving technical issues promptly, which improved overall customer satisfaction scores.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Blockchain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Solana, Ethereum, Polkadot, Bitcoin, Ethers.js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React-Query, Redux, Web3.js, Axios,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Mocha, Chai, Cypress, Docker,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Firebase, Heroku, RESTful APIs, WebSockets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