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9 years of extensive experience specializing in building and optimizing core AI-powered platforms. Proficient in utilizing advanced tools and technologies including Python, TensorFlow, Kubernetes, and FastAPI to develop scalable microservices and robust server-side applications. Adept at leveraging SQL, NoSQL databases, and Cloud Services to enhance software performance and reliability. Proven skills in leading cross-functional teams and delivering high-performance projects in Agile environments. Passionate about integrating GenAI solutions and fostering innovative software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for the Core GenAI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by optimizing algorithms and database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AI-driven functionalities that improved user engagement,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deployment, leading to improved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bug-free releases and high-quality code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boost in modularity and development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and ensuring high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Agile development processes, coordinating sprints and code reviews to enhance team productivity and deliver projects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accelerating the software release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AI models into the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enhancing the application's capability to process real-time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analyses and workload management, utilizing metrics and monitoring tools to optimize service efficiency and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engineering, fostering a culture of continuous improvement and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design thinking workshops, contributing to innovative solutions and user-centric design approaches.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scalability and security of the Asana integration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 pipelines and ETL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workflows efficiently for analytical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maintaining responsive design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coverage and decrease bug rates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optimization initiatives that reduced load times and improved responsiveness of web applications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mobile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reaching over 10,000 users and enhancing mobile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for task management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backend processes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architecture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systems, improving access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including Scrum and Kanban, to improve team workflow and project management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team code reviews and architecture discussions to foster knowledge sharing and maintain high code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modernizing legacy systems through migration to cloud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cost reductions and performance boosts.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employee compliance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implementation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standardize authentication processes across different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in application functionalities and performance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knowledge base development, enabling more efficient onboarding for new engineering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in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for data classification purposes, achieving over 85% model performance accuracy with high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Django,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 (GCP),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Terraform, Git, Karma,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