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9 years of experience in developing scalable, reliable backend systems. Specializing in Python, API development, and cloud architecture. Proven ability to drive architectural decisions, ensure performance, and enhance productivity through modern technologies, including AI tools, and integration of RESTful APIs. Adept at building applications in AWS environments that support public safety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RapidSOS UNITE, handling over 500,000 emergency calls daily.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to optimize application performance and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performance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managing stakeholder expectations across teams including Design and Product.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real-time data processing for emergency response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AI-driven features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modern tools like Claude Code for code acceleration and quality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high-impact code reviews, championing engineering excellence and best practices among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codebases to improve maintainability and compatibility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workflows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to streamline communication between public safety agencies and responders.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Cultivated a knowledge-sharing culture within the team through regular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standups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technical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enhancements and upgrades to the technologies used, ensuring sustainable development practices are upheld.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coding standards and best practices, fostering a culture of growth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backend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support various microservices at Asana.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frontend team to design and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 seamless integration with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retrieval processes for better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leading to enhanced reliability and quicker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to ensure code quality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on existing applications using profiling tools, reducing latency and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sprints, actively participating in code reviews and feedback sessions to enhance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Continuous Integration/Continuous Deployment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version control management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consistency across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collaborations to gather requirements and implement features that align with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learning management platforms using a scalable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at Skillsoft.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processes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accuracy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data processing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reducing manual entry and associated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to ensure cross-platform compatibility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page load time by 40% through optimized coding practices and utilizing efficient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React, Node.js,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DynamoDB,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Messaging &amp; Queue Systems</w:t>
      </w:r>
      <w:r>
        <w:rPr>
          <w:rFonts w:asciiTheme="minorHAnsi" w:hAnsiTheme="minorHAnsi" w:cstheme="majorHAnsi"/>
          <w:lang w:val="en-US"/>
        </w:rPr>
        <w:t xml:space="preserve">: RabbitMQ, Apache Kafka, Amazon SQS, Pub/Sub, WebSockets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Development Tools</w:t>
      </w:r>
      <w:r>
        <w:rPr>
          <w:rFonts w:asciiTheme="minorHAnsi" w:hAnsiTheme="minorHAnsi" w:cstheme="majorHAnsi"/>
          <w:lang w:val="en-US"/>
        </w:rPr>
        <w:t xml:space="preserve">: AWS, Docker, Terraform, Git,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