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in backend distributed systems and blockchain technology. Proven ability to design, implement, and maintain scalable solutions with expertise in rollup architecture and cryptographic protocols. Adept at leveraging a range of programming languages and frameworks including Go, Rust, Java, and containerization tools for high-performance application development. Seeking to contribute to innovative projects at Eigen Labs that enhance the trust layer of the internet.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large-scale backend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EigenDA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enhancing scalability for Layer2 rollups.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decentralized data availability solutions achieving high throughput and performance in collaboration with major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Arbitrum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Optimism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proof support and off-chain signature verification systems, leading efforts in cryptographic protocol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 and specs which empowered the developer community and improved onboarding experiences for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open-source contributions and research writing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availability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advocating for best practices in the broader blockchain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technical discussions, influencing product roadmaps and aligning feature development with engineering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design/code reviews, mentoring junior developers and fostering a culture of quality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management, streamlining deployments and integrations with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caching strategies, improving application performance by optimizing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feature reliability and service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researchers to innovate on distributed systems designs, ensuring alignment with emerging cryptographic consensus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solutions for high traffic scenarios, optimizing backend processes and contributing to system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backend services and integrations for high-profile projects,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streaming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RESTful APIs, ensuring technical specifications aligned with business requirements and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schema designs for complex data relationships and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in collaboration with diverse teams, enhancing system scalability and reducing interdependencies.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a fraud detection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performance-critical components, boosting transaction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scalability during peak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hands-on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Blockchain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increasing team proficiency in upcoming trends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align architectural approaches with security protocols and compliance requirements, leading to minimized risk exposure.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community engagement by presenting technical concepts in blog posts and whitepapers, establishing company thought leadership in blockchain and DeFi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reviews, ensuring adherence to quality standards and improving the overall codebase.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platforms focusing on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processing techniques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system responsiveness and reduce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for seamless integration of backend services with customer-facing applications, enhancing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comprehensive API documentation for internal and external use,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existing applications, achieving a more robust user experience. Identified and resolved latency issues in a timely fashion.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legacy systems to incorporate modern programming practices, improving overall system architecture and reducing downtime, resulting in a 30% increase in operational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Rust, C++, Java, Solidity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EigenLayer, ZkSync, Arbitrum, Optimism, Scroll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Distributed Systems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Kafka, Ethereum, Hyperledger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Jenkins, Swagger, Markdown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