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9 years of experience specializing in backend systems development, integrating cloud services, databases, and third-party APIs. Expert in building resilient, scalable architectures and committed to delivering innovative clean energy solutions. Proficient with a variety of programming languages and frameworks, embraced continuous learning, and passionate about environmental sustainability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security and reliability in processing real-time energy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integrating third-party services, enhancing system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innovative features that optimize energy asset management, utilizing cloud-based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optimal performance in handling user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processes,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guarantee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systems with a focus on reliability and scalability, executing load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analyzing system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tools, fostering a collaborative and growth-oriented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for predictive analysis of energy consumption, enhancing customer engagement through tailored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migration of legacy systems to modern cloud architecture, resulting in a drastic reduction in operational costs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brainstorming sessions to foster a culture of open-mindedness and innovative thinking around energy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development toolkits,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keeping the team adaptive to emerging technology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responsiveness while managing high traffic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implement features that improved user engagement,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agile sprints, promoting continuous improvement and adapting to evolving project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server instances and optimizing resource allocation to ensure cost-effective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handling and interaction between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wrote complex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 and ensuring data accuracy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systematic unit testing methodologies for key application features,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Ruby, contributing to a 40% decrease in post-deployment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real-time data processing workflows designed to analyze energy consumption patterns,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Compose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streamlining the development process and standardizing team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educational workshops on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understanding and integration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system enhancements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server response times and system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applications with a focus on DevOps practices,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to automate deployments and configuration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analytical tasks,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visualization, guiding better decision-making based on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end-to-end testing of backend functionalities, improving overall product quality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Implementing logging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 to improve the troubleshooting process and system monitoring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monolithic codebases to microservice architectures, optimizing service interactions to enhance deployment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Java, JavaScript, SQL, Go, Bash,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Ruby on Rails, Spring Boot,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GraphQL, REST,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