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focused experience in designing, developing, and optimizing backend systems at scale. Proven expertise in Python and Kotlin, coupled with a strong track record of building highly available distributed systems using AWS, MySQL, and Kubernetes. A proactive leader skilled in collaborating with cross-functional teams to drive successful project delivery by ensuring high-quality code, fostering a culture of ownership, and developing talent within the team. Adept at automating processes and generating quality data to directly impact financial health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backend systems to support Affirm's capital risk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and streamlined loan allocation processes to improve operational efficiency,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high-availability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retrieval, ensuring data integrity and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and availability metrics while proactively addressing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define technical plans for system components, ensuring alignment with business objectives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coding standards, conducting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team ownership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tools for continuous integration and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analytics workflows into existing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messaging.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on-call rotations, troubleshooting production issues, and maintaining system reliability during critical incidents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error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engineers in best practices for backend development, fostering a culture of continuous improvement and professional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technical debt in the codebase through systematic refactoring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and architectures in team tech talks, enhancing knowledge sharing across engineering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launched backend features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workflows and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 and reliability for user-facing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creation of RESTful APIs, improving integration capabilities with third-party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data analytics to optimize data retrieval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average response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infrastructure, increasing performance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logging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critical insights during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conduct thorough testing and validation of backend systems before deployment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cross-circle initiatives to improve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 methodology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during tenure at Skillsoft,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 where I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frequency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collect requirements and translate them into technical specifications for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APIs to expand software capabilities, significantly improving client offerings and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and created documentation for new software features, increasing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95% positive feedback rating from clients on product usability after implementing user-centered design principles.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Kotlin, Java, JavaScript,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Flask, Hibernate,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JUnit, Selenium, Postman,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