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9 years of comprehensive experience in designing, developing, and deploying scalable web applications. Expertise in utilizing Haskell, React, and TypeScript, with a strong focus on delivering high-quality identity verification and monitoring systems. Proven track record of collaborating with cross-functional teams to create user-centric products that exceed industry standards in security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secure identity verification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Haskell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TypeScript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a team of 5 engineers in building high-performance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craft user-friendly interfaces in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overall user experience and product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complex data transactions, ensuring seamless integration between the frontend and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Jest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Cypress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team’s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role-based access controls and regular security assessments using industry-standard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container orchestration through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the CI/CD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on product requirements and priorities, ensuring alignment with business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project standards and best practices,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reducing development time for new features and promoting code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deployments, ensuring high availability and scalability of applications under high traffic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sprints, consistently delivering features on time and contributing to effective sprint planning and retrospective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application performance using profiling tools, successfully reducing load times and improving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accessibility to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with HTML5 and CSS3, adhering to modern web standards for optimal usability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TypeScript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and workflow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Redux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ensuring efficient data flow across components and enhanced maintainability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define product requirements and build scalable, high-quality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retrospectives to share knowledge and improve process efficiency, resulting in a 15% decrease in average development time per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testing and feedback sessions, using findings to inform product decisions and enhance feature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communication between the client-side application and database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manage project timelines and deliverables successfully, maintaining consistent communication with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ensuring data integrity and optimized access speeds.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integrating a learning management system with various web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jQuery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functionality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modern JavaScript frameworks to improve application responsiveness, leading to increased user retention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SQL queries and database migrations, resulting in improved application performance and data retrieval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directly with product managers to gather and clarify business requirements, aligning development with user-focused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web applications, ensuring performance tuning and high availability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provided feedback to enhance code quality and team collaboration, leading to fewer bugs in production. Improved application uptime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Haskell,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AWS,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