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delivering scalable and high-performing software solutions. Proficient in developing core functionalities, debugging complex systems, and collaborating with distributed teams in cybersecurity environments. Expertise in C/C++, Windows OS Kernel and Driver Development, and Agile methodologies, aiming to enhance CrowdStrike's Falcon platform with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for CrowdStrike Falcon Host sensor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product's detection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for sensor development strategies, increasing collaboration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multi-functional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teams, and optimizing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complex memory and process issues,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Valgrind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stability and performance under stress.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and lightweight systems architecture, achieving improved response times for core functionalities of cybersecurity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cross-platform functionalities supporting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within the Falcon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delivering iterative enhancements and managing major releases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OS Kernel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internals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Driver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knowledge transfer and strategic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product demos to stakeholders, showcasing innovative features and gathering feedback for product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improving detection algorithms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reduced false positives in threat detection.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build and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CI/CD practices for rapid product iterations.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kernel architecture decisions, fostering alignment amongst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familiarity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produce features that meet industry compliance requirements.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new features for existing applications, significantly improving system performance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optimizations and low-level OS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collaborations to align on feature requirements, ensuring consistent application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API capabilities to support modern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release cycles' integrity and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user interface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cohesive user experience across multiple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and testing to identify performance bottlenecks, ensuring alignment with coding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hires in system design and software development processes, fostering a knowledge-sharing culture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development environments, facilitating easier onboarding and collaboration among distributed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security protocols within applications, implementing best practices in software security to protect against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Teams to gather requirements, ensuring development aligns tightly with business objectives.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development for various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high-quality deliverables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development workflow for educational applications, focusing on user engagement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 practices, driving connectivity with multiple databases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on user-centered design, ensuring application interfaces met usability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 scripts for functional validations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testing duration by 40%.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SCRUM meetings to align development efforts with project timelines, contributing to efficient project delivery.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C, C++, Python, JavaScript,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Windows, Linux, Mac OS, Unix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Visual Studio, Eclipse,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Boost, Qt, Node.js,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GDB, Valgrind, JUnit, Selenium, CMake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