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developing, designing, and implementing cutting-edge platform solutions. Expertise in Kubernetes, distributed systems, and cloud-native technologies. Proven ability to leverage a diverse tech stack to enhance performance and facilitate developer experience, promoting operational efficiency in software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Kubernetes operators to manage resources efficiently, enhancing service onboarding protocols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runtime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platform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 tools, improving developer workflows and self-service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multi-cloud provisioning automation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application deployments and enhancing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platform services with robust metrics and tracing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monitoring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code reviews, reinforcing best practices in writing idiomatic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 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align development goals, translating complex requirements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documentation including onboarding guides and operational runbooks, enhancing knowledge sharing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internal systems to improve interoperability and service communication for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end-to-end tests on platform components, ensuring high code quality and reliability under production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SDKs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programmatic access, benefiting internal and external developers in efficient API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support platform uptime, responding to incidents and executing troubleshooting protocols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platform architecture discussions and decision-making for feature inclusions, focusing on enhancing the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unit and integration tests for critical components to ensure application reliability and performance consistency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various developer tools, employing Git-based workflows for better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GitOps strategies for managing Kubernetes clusters, incorporating best practices for continual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designing APIs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ensuring strong API governance and documentation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microservices that operate in highly available configurations, enhancing service reliability and deployability.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testing frameworks to automate testing processes across all platforms, enhancing developer productivity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improvements through the evaluation of CNCF projects relevant to platform interfaces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Backstage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Envoy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pushing for innovation and modernization in service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cloud-based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a strong foundation for scalable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bases for engineering practices, improving onboarding processes and internal learning for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agile teams to produce high-quality deliverables, adapting to changing requirements and user needs, fostering a flexible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and build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resilience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sessions, optimizing existing infrastructure and applications based on feedback and observation metrics. As a result, enhanced overall system performance and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Helm, Kustomize, gRPC, OpenTelemetry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Crossplane,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ArgoCD, Flux,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GitOps, Controller-runtime, Operator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