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hands-on experience in cloud infrastructure design and management, predominantly within AWS ecosystems. Proven expertise in deploying scalable, secure, and highly available environments using a variety of tools and technologies including Ansible, Docker, and Python. A collaborative problem-solver focused on optimizing infrastructure costs while ensuring compliance with enterprise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and highly available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software engineering teams to define infrastructure and deployment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Provisioned, configured, and maintained AWS cloud infrastructure as code, enhancing deployment efficiency and collaboration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and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Linux-based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system security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operational tools for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workflows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infrastructure cost analysis and optimization, leading to a reduction in monthly AWS expenses by implementing efficient resource management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improving the code deployment process and minimizing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protocols through robust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and policies on AWS, ensuring compliance with enterprise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integrate internal dashboards for better monitoring of AWS resources, leading to increased visibility 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infrastructure-related code, resulting in improved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AWS infrastructure, successfully achieving minimal downtime during the transition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collaboration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further enhanced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and manage resources in a repeatable and predictable manner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to introduce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containerization, resulting in accelerated testing and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cloud resource management workflows, enhancing overall application deployment reliability while minimizing human error.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performance monitoring solutions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assure application quality and performance in staging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and more reliable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around building scalable system designs focusing on cost efficiency and redundancy.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root cause analysis for performance-related issues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minimal service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enhance security in deployments by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regular compliance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implementations, achieving a balance between performance and cost, leading to a measurable improvement in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regarding best practices in cloud computing and infrastructure management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basic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administration of software configuration management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and delivery of internal training sessions, focusing on cloud infrastructure practices and performance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cloud-based architectures, which improved scalability options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evaluating new tools and technologies to enhance team capabilities and service delivery standards, forming a strong technical foundation for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existing technologies to recommend and implement improvements, contributing to an overall increase in system performance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S3, ECS, IAM, VPC,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Configuration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Ansible, Terraform, Kubernetes,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React, Java, TypeScript,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PyTest, GoogleTest, React Testing Library,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Git, CI/CD, Monitoring Tools,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