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full stack development, specializing in the design and implementation of scalable, high-performance applications. Proven success in leveraging modern technologies and best practices to deliver API-based services across cloud-hosted SaaS environments. Adept at mentoring engineering teams and optimizing application performance, availability, and security. Strong expertise in Java, Golang, and microservices architecture, with a track record of influencing technical decisions and improving system integrity through secure coding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design and develop a microservices-based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applications, significantly enhancing application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cloud-hosted environments, optimizing for resource efficiency and low-latency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code deployments, reducing release times and improving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software development and secure coding, fostering a culture of excellence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robust code reviews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coding standards and performance criteria.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scalable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project success through effective communication and empathy.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debugged complex technical issues in applications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technical documentation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wikis, enhancing team knowledge and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facilitated efficient data exchange between services while adhering to industry standards for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performance optimization strategies that improved response times of applications by enhancing both front and back-end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define the technical roadmap for critical software initiatives, influencing decisions on technology stack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proactive analysis of application performance, using monitoring tools to identify bottlenecks and implement solution strategies.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platforms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applications, establishing best practices for security and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APIs, ensuring robust access control and data protection.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to microservices architecture, refactoring monolithic applications to improve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design and implement unit testing protocols, ensuring code quality and application reliability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library usage and community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enabling efficient usage of resources and simplified deployment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code management, fostering improved collaboration and transparency within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owners to prioritize applications’ feature backlog, ensuring alignment with business objectives and technological viability.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insights into best practices for agile development, facilitating a productive and timely software development lifecycle.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internal tools for project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team workflows and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progress on development tasks and ensure timely delivery of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code quality through strict adherence to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faster deployment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team competence in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refactoring efforts that reduced technical debt in existing projects, leading to improved system performance and developer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recognition through a team award for excellence in software development during my tenure, culminating in a comprehensive project lifecycle overhaul.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Golang, Python,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CI/CD, Trello,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OAuth, JWT, API Security, RabbitMQ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