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building robust financial software systems. Proven expertise in Elixir, LiveView, React, and optimizing performance for fintech applications. Demonstrated ability to own projects end-to-end, collaborate cross-functionally, and enhance user experience. Adept at working in fast-paced environments, committed to maintaining high coding standards while delivering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financial software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money movement and custody solutions for cryptocurrency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full project lifecycle for multiple web applications, focusing on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experiences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LiveView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LiveView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polished user experiences that improved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financial applications for performance, improving transaction speeds by identifying bottlenecks and refining query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new features in a distributed microservices environment,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Shared knowledge through regular code reviews and mentoring of junior engineers,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and backend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discussions to influence product designs and strategize technical implementations for crypto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various payment gateways to support diverse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troubleshoot and maintain application health across all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enhancements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strengthening community 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crafting intuitive web applications that increase user retention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legacy systems, ensuring a smooth transition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project managers and other teams to align project visions, resulting in successful delivery of high-impact features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frontend and backend codebases, ensuring comprehensive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reducing time-to-market for new features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to define and refine application functionality based on user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team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enhancing overall codebase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functions to handle complex data aggregation and representation in dynamic web apps, utilizing advanced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application queries to reduce response times, significantly improving load performance of the web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initial authentication and authorization features for applications, ensuring security compliance measures were in place.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on UI/UX projects, leading to the establishment of a responsive web design pattern.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tasks to ensure seamless integration of legacy systems into new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deployment issues, improving the overall efficiency of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reviews that aligned with project goals, which ultimately improved team cohesion and output.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Ruby, JavaScript, Python,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LiveView, React, Ruby on Rails, Express.js,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Databases/Storage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AWS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Travis 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Relevant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APIs, Microservices, WebSockets, Payment Gateway Integration, DeFi Protocols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