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proven experience in full-stack development utilizing modern technologies and Agile methodologies. Expert in JavaScript, TypeScript, C#, and .NET frameworks, with a strong focus on creating scalable, performance-driven applications. Highly proficient in implementing cloud-based solutions, REST, and GraphQL APIs, as well as serverless architectures. Passionate about leveraging cutting-edge software development practices to solve complex challenges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system efficiency and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data interchange between front-end and back-end systems, optimizing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support scalable applications, improving manageability and deployment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reliability, achieving a substantial reduction in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serverless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server utilization and reducing operating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requirements and translate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code maintainability and type safety, improving project collaboration and development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into existing systems, enhancing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applications, leading to improved load times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continuous integration/continuous deployment (CI/CD) pipelines to automate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development, fostering a collaborative and high-performance team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productivity by streamlining internal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including daily stand-ups and sprint reviews, to foster team collaboration and project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high-traffic applications, ensuring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user-friendly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responsiveness and cross-platform compatibility.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access layers and service-oriented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enhance team coding standards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facilitating data flow between client and server applications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validation, ensuring accurate implementation of business logic.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and backend services for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sprints, focusing on product backlogs and ensuring deliverables align with client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seamless process automation.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and management, streamlining access to critical data for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through micro-optimizations and refactoring of existing codebases, enhancing overall efficiency.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unit testing frameworks for deliverables, achieving a bug rate significantly below industry standards (under 5%).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C#, Python,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ASP.NET, Ruby on Rails, Express.js,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Realm, MySQL,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Postman,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