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specializing in developing robust and scalable web applications. Proven expertise in React, TypeScript, and modern frontend frameworks, contributing to successful product launches and enhancing user experiences. A strong advocate for coding best practices and a collaborative team player dedicated to mentoring others and improving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customer-facing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component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architecture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design workflows,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styling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frontend functionality, ensuring robust data interaction between the frontend and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A/B testing frameworks resulting in improved user experience by tailoring application features based on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that shaped product roadmap, contributing significantly to feature prioritization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stability and reliability prior to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collaboration within a large development team, streamlining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an environment of collaboration and continuous improvement among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deployment processes in compliance with company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achieving quality improvements in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API specifications and document them to streamline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optimization and bundling,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implement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codebases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continuity and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training sessions for new team members,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into daily development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engaging UX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web components, receiving positive feedback from users 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resolved performance bottlenecks within applications, leveraging monitoring tools for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initiatives to improve overall service reliability and performance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innovative e-learning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seamless API responses and reduced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workshops to enhance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ECMAScript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 for new product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the application was responsive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 Flexbox/Grid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on development best practices and coding standards, significantly improving codebase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TypeScript,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Bootstrap, Material-UI,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