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large-scale software engineering. Proficient in designing and developing robust, event-driven microservices using Go and creating intuitive frontends with React. Proven expertise in modernizing legacy systems, collaborating cross-functionally, and integrating AI/ML for automation in financial processes. Strong background in cloud platforms, particularly AWS, and skilled in CI/CD practices for efficient deployment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robust, event-driven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efficiently manage high-volume, real-time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ETL processes by transitioning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 tech stack centered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engineering, product management, and finance to ensure successful and compliant solution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AI/ML capabilities to automate financial reconciliations, reporting, and forecasting, significantly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deployed, and optimized streaming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financial insights and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towards a microservice architecture, advocating for seamless integration across financial applications which improved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(CI/CD), streamlining the build and deployment processes for multiple teams with utmost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SQL queries and data modeling techniques across various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reporting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engineers on best practices in software development, particularly in writing test cases and ensuring robust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issues within the financial software stack,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issue tracking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contributing to the overall quality and performance enhancement of the codebase, while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on the latest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backend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exchange, achieving increased data consistency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Lambda, S3, and EC2 for deploying applications in a cloud environment, improving scalability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deployment process, reducing the release cycle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of the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effective communication with stakeholders,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frameworks that align with Agile methodologies, ensuring high test coverage and facilitating smoother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in applications, enhancing user engagement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code profiling using various tools, leading to optimizations that improved load times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robust software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educational features into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attracting more users and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storage, ensuring versatile data retrieval and storage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APIs, producing clear guidelines for internal teams and external partners to ensure usability and effective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issue resolution, enhancing software reliability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influencing the design of scalable and maintainable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 of legacy systems to cloud infrastructure, resulting in a more agile development environment by reducing operational costs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NodeJS, SQL,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Kafka, Express.js, REST API,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Terraform, Jenkins,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Snowflake,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GitHub, Trello,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