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specializing in backend development. Proficient in designing, implementing, and optimizing scalable distributed systems using C/C++. Experienced with low-level systems programming, distributed data structures, high-throughput databases, and real-time data processing. Passionate about leveraging expertise to contribute to cutting-edge AI-native data infrastructures and drive innovation in database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core backend components for a distributed vector database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distributed data structures and algorithms optimized for performance and concurrency, applying techniques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enabling fast search and efficient indexing over massive datasets, using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across multi-threaded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communication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Thrift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serialization.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fault-tolerance mechanisms and system reliability patterns to ensure high availability of distributed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backend capabilities into business outcomes, focusing on real-time data processing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database indexing techniques, improving retrieval speeds and maintaining high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DevOps culture with CI/CD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performance benchmarking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assessing and improving application responsiveness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and mentoring initiatives within the team, enhancing collective technical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Asana's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distributed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APIs and integrated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extensive user interaction platform with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to ensure low-latency data access and manipulation in high-load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runtime monitoring and logging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visibility and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with backend services and efficient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existing services to microservices architecture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discussions, enhancing system efficiency by debugging and identifying bottlenecks in multi-threaded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reviews and project planning sessions, focusing on scalability and system reliability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on distributed system design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for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 and decreasing deployment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solutions to improve user engagement metrics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and data middleware components, ensuring effective data flow and access points in the platform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applied optimization strategies on backend processes, reducing operational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introducing agile practices to improve development efficiency, contributing to streamlined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optimizations enabling efficient data handling across operational phases, maintaining reliability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small team projects to improve backend infrastructure, encompassing database enhancement which resulted in a 30% increase in query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Poco, gRPC, Apache Thrift,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Structures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Apache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