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Backend Software Engineer with over 9 years of experience in backend engineering and distributed systems. Expert in designing and building scalable, high-performance databases using C/C++, committed to optimizing data structures and algorithms for real-time analytics. Proven ability to implement low-latency and high-throughput data solutions in cloud environments, driving tangible impacts in technology and AI infrastructure. Adept in collaborating with cross-functional teams to translate complex backend services into operational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core backend components for a distributed vector database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to enable fast search and real-time analytics over massive datasets,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distributed data structures tailored for performance and concurrency,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multi-threaded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reliable coding patterns to improve system performance across multi-node environments, resulting in a decrease in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deployment pipeline to streamline processes and enhance scalability across global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inference processes through seamless data access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inter-service communication in distributed systems to boost efficiency and reduce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code quality and reliability in high-throughput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indexing and querying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search response times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defining and provisioning infrastructure, achieving better consistency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to migrate legacy systems to more efficient architectures, focusing on reducing operational costs and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internal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repetitive data management tasks, increasing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distributed backend systems for high-volume data processing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multi-threaded applications to handle concurrent user requests, enhancing user experience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teams, maintaining consistency and reliability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processing accuracy and speed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Thrift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cross-language service communication, thereby enabling a robust service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profiling tools to diagnose and fix bottlenecks in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tracking, ensuring timely delivery of software features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faster data retrieval and analysis, catering to a rapidly growing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 practices to ensure the technical quality and maintainability of the executed projects, fostering best coding standards among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in deployment and continuous integration, which improved uptime and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shape the direction of future product offerings, focusing on integration of advanced data processing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systems that support data tracking and management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the functionality of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rapid access and increased user engagement through effective data retrieval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multi-threaded environments, ensuring stable performance during high traffic periods which resulted in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monitoring tools for application performance, streamlining operational response and maintenance efforts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design and execution of initial data models for user analytics, setting precedents for data-driven decision making across educational offerings.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Boost, gRPC, ZeroMQ, Eigen, Apache Thrift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JUnit, Valgrind, Profilers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