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in developing scalable cloud-based systems and IoT solutions. Proven expertise in backend development, system architecture, and full-stack implementation using AWS, Node.js, React, and PostgreSQL. Strong problem-solving skills with a focus on performance optimization and deployment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significant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implementation of cloud-native solutions, optimizing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infrastructure-as-code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CDK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deployment and management of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frontend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for dynamic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event-driven processing, reducing costs and improving performance across multiple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increase feature delivery speed by adopting an agile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performance by optimizing schema design and writing complex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and security through comprehensive testing and peer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mobile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with both Android and iOS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identification of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teams to establish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project milestones were met by taking full ownership of task management, development, and production readiness.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a scalable microservices architecture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uptime and reduced latency for user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and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code reviews and improved testing processes by implementing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React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build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raising engagement metrics significantly during the product launch.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with a focus on optimization of data retrieval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query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enabling consistent environments across development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CI/CD workflows that improved deployment frequency from bi-weekly to daily updates,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ensuring clear communication and alignment with product goals and timelines 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and logging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CloudTrail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incident response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Key contributor to team knowledge sharing sessions, enhancing team capabilities in cloud architecture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services by migrating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app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asynchronous scripts for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30% reduction in data processing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with security in mind, employing industry standards for authentication and authorization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cycle, collaborating with stakeholders to define requirements and deliver solutions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deployment processes using Infrastructure as Code principles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IoT solutions that integrated software with hardware, facilitating real-time data collection from smart devices such as cameras.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Rust, C,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AWS CDK, CloudFormation, DynamoDB,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 xml:space="preserve">: React, React Native, HTML, CSS,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MySQL, MongoDB, NoSQL, 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