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backend technologies and cloud services. Proficient in multiple programming languages and frameworks including C#, .NET, Node.js, and C++. Demonstrated expertise in modern backend architecture principles, microservices, and cloud solution deployment, particularly on Azure and AWS. Adept at engaging with clients to deliver impactful software solutions and has strong problem-solving abilities with a proactive approach to technical challenges. Bachelor’s degree in Computer Science with a proven track record of professional growth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solutions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on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efficiency and scalability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deployment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significantly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clients to deliver tailor-made solutions and engage in resource estimation for projects leveraging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 functions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redundancy and performance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facilitated brainstorming sessions, improving team coding standards and overall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to ensure code reliability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Mediated communication between client teams and internal developers, translating complex requirements into actionable tasks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backend services to minimize data access time and improve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breakdown monolithic applications into efficient, manageable services for easier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best practices for using version control systems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collaborative projects maximizing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for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deployment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features as part of agile sprints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in a subscription management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external services, ensuring software adaptability to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facilitating rapid project setups and reducing inconsistencies across dev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document structure aligns with application objectives while maintaining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pipelines with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enhancing overall deployment cycles and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 and management oversight.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processes by implementing indexing strategies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query execution times significantly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knowledge-sharing sessions regarding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fostering collaboration between development and operations teams to automate processes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for requirements gathering and definition of success metrics for upcoming development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containerized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utilization and scalability for server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version control using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successful project collaboration across diverse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migration projects to transition local databases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cloud-based solutions, enhancing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retrospectives to reflect on recent sprints, improving processes and team cohesion in project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mentoring junior developers, fostering a startup culture of continuous learning and growth measured by improved project deliverables.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Node.js, Java, Python, Go,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Express.js, Spring Boot, Django, Flask, React, Angular,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Docker, Kubernetes, Terraform,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SQL Server,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CI/CD, JUnit, Selenium,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