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Software Engineer with over 9 years of experience in backend development specializing in real-time data streaming and cloud infrastructure. Proven track record in designing, building, and optimizing scalable systems using cutting-edge technologies. Experienced in collaborating with cross-functional teams to deliver high-impact solutions in fast-paced environments, with a strong focus on performance, reliability,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scalable low-latency backend services for remote assist session management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robust cloud infrastructure for remote assistance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Protobuf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regions, significantly reducing latency in real-time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persistence layer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 and reliable data storage, improving data retrieval speeds and reducing load times for processing large datasets from autonomous vehicles.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 pipelines to ingest, process, and store real-time data from vehicles, ensuring high throughput and low-latency performance for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engineers and onboard software teams to ensure seamless data flow and integration between vehicle systems and human operator workstations, enhancing overall system efficiency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backend platform security, reliability, and resilience by implementing failover protocols and handling network disruptions effectively, significantly enhancing uptime during remote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serialization and transmission processes to minimize server-side latency and bandwidth usage using advanced compression techniques and efficient data formats.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during the implementation of new backend services, fostering an agile development process and ensuring timely delivery of features under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quality assurance practices, including unit tests and integration tests,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functionalities and performance metrics of API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monitoring tools to oversee performance metrics and diagnose bottlenecks in the backend,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 to uphold best coding practices and architecture standards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requests, enhancing the efficiency of data interactions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high-performance, scalable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processing and communication across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Docker containers effectively, ensuring high availability and ease of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microservices architecture which improved modularity and accelerated development cycles, promoting a clear separation between frontend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 for CI/CD pipeline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enabling quicker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third-party services and APIs, expanding functionality and integrations that benefitted end-users, utilizing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payment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build scalable and independently deployable components, which enhanced system reliability and facilitated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caching strategies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response times under high-load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bug triaging and troubleshooting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resolutions and improved user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new features, and translated these into actionable development tasks, maintaining a clear backlog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enterprise-level applications by writing clean, maintainable, and efficient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backend logic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share knowledge and insights on technical challenges, promoting a culture of collaboration and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existing codebases, modifying algorithms and improving data structures to heighten overall application performance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documentation practices by documenting API specifications, architecture designs, and user guidelines, thereby improving onboarding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architectures,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environments that reduced operational overhead and increased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project milestone that led to a 25% improvement in resource utilization across backend services over a 12-month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lang w:val="en-US"/>
        </w:rPr>
        <w:t xml:space="preserve">: AWS, Docker, Kubernetes, Terraform,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Redis, MongoDB, PostgreSQL, MySQL,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Systems</w:t>
      </w:r>
      <w:r>
        <w:rPr>
          <w:rFonts w:asciiTheme="minorHAnsi" w:hAnsiTheme="minorHAnsi" w:cstheme="majorHAnsi"/>
          <w:lang w:val="en-US"/>
        </w:rPr>
        <w:t xml:space="preserve">: gRPC, REST APIs, GraphQL, Protobuf,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CI/CD, Jenkins, Visual Studio 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