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developing scalable web applications and managing complex architecture using Python, Django, and React. Proficient in building and maintaining innovative ad-tech solutions and infrastructure, ensuring robust deployment pipelines and effective monitoring systems. Expertise in collaborating with cross-functional teams to enhance product efficiency, drive growth, and deliver engaging user experiences. Eager to leverage extensive technical skills and proactive approach to support QSIC's mission in audio experience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a full-stack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alongside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API, enhancing ad management tool functionality for diverse global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designing dynamic reporting tools and visualizations to optimize ad-tech product offering.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effective communication between front-end and back-end systems, ensuring fluid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internal user workflows by designing and implementing chat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engineering teams to bolster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enhancing observability tools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permissions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fortifying product security and user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to scale infrastructure to accommodate a rapidly growing number of devices, maintaining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incident management, utilizing troubleshooting techniques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timely database migrations and data integrity for high-load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strategies to ensure stable production deployments, encompassing unit tests and integration tests throughout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sharing best practices in software design and deployment processes,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sophisticated product features for a multi-functional ad-tech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 interfaces that complemented back-end systems for improved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RESTful API design and implementation to support new product features and improve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and deployment for agile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understand requirements and translate them into technical specifications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quick identification and resolution of issues during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and led code reviews to uphold high code quality and optimize software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data storage solutions and enforce complex queries within ad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insights and prioritize development tasks, aligning technical capabilities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work on cross-border projects, improving operational efficiency and collaboration across geographically distributed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the integration of third-party API services to enhance software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maintaining and improving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optimal queries for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architecture design of new applications and services, collaborating closely with UX/UI designers for enhanced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that improved application quality and performance by identifying problem areas early in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deployments and cloud service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performance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 members to establish coding standards and project workflows, enhancing team collaboration and delivery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Ruby,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GitHub Actions, Terraform, Buildkite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Monitoring/Observability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Sentry, Elastic Stack,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