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and experienced Senior Software Engineer with 9 years of experience specializing in AI integration and software development. Proficient in leveraging advanced technologies, frameworks, and libraries to develop robust applications. Strong knowledge of Python, Java, and JavaScript ecosystems, with extensive experience in AI-driven projects. Proven track record in implementing microservices architecture, real-time data processing, and enhancing system performance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machine learning solutions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 capabilities and automate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employing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AI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development of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responsiveness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APIs to connect third-party data sources, improving data ingestion processes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existing code, achieving significant improvements in processing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debugging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contributing to best practices and maintaining code quality standards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gather requirements, contributing to solution architecture and design for AI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storage solutions, and monitoring systems to ensure robust performance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systems and processes, promoting knowledge sharing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introduced new technologies to the team, fostering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employing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user engagement by delivering high dynamic content.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RESTful APIs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access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cloud-based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serverless architectures for rapid development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retrieval in various applications, ensuring data integrity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automated testing frameworks including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testing process and increase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AI teams to integrate machine learning models into applications, improving predictive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legacy codebases in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maintainability by adopting modern frameworks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documentation for continuous integration processes, optimizing team communication and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in migrating applications to cloud platforms, focusing on enhancing deployment efficiencies and reducing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scrums and project meetings to outline project goals and track progress against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user accessibility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database design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and retrieval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QA support through manual and automated tests utilizing tools like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20% reduction in bugs reported post-release.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training materials and sessions for new features, aiding in user onboarding for over 500 users within 6 months.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Agile teams to prioritize product backlog, delivering features with consistent deadlines and high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internal stakeholders to translate business requirements into technical specifications, ensuring alignment with business goals.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Spring Boot, Flask, TensorFlow, PyTorch,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