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9 years of experience in developing scalable and efficient software solutions. Proven expertise in backend and frontend technologies, with a strong focus on cybersecurity and AI-driven systems. Adept at leading projects end-to-end while ensuring high standards in code quality, design, and system reliability. Collaborative team player with excellent problem-solving skills and a desire to contribute to innovative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security applications,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significantly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technical requirements, ensuring accurate translations into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 and performance, achieving a measurable reduction in query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decisions that supported robust API development, improving interface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code reviews and design discussions, fostering a culture of high code quality and accountability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establishment of monitoring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resolution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engineering principles, promoting growth and expertise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assessments and penetration testing, directly improving the security posture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 and reliability for key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AI/ML technologies, including retrieval-augmented generation (RAG) concepts, into existing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robust and secure APIs that supported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user interaction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cloud-native services for better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and logging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health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teams to enhance product features based on user feedback, driving agility and responsiveness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quality assurance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bugs and increased user satisfaction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application architecture to enhance maintainability and scalability using microservices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fostering agile methodologies and enhancing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stakeholders through regular demos of new features, ensuring alignment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training of team members on new frameworks and technologies, fostering a collaborative learning atmosphere.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applications, focusing 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development cycles and more reliable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cybersecurity best practices, enhancing overall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in high-availability applications, managing large datasets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backend services for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monitoring application performance and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key insights to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transitions to containerized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scaling applications effortlessly.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comprehensive testing strategy across the software stack, improving reliability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brainstorming sessions to innovate new solutions to complex engineering challenges, driving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company technologies and best practices, facilitating their onboarding and integration into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in adopting an agile development process that enhanced project visibility and team accountability, leading to increased productivity in sprints.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Node.js, Kotlin,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