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designing, building, and scaling technology solutions in fast-paced, product-oriented environments. Proven expertise in developing high-quality, scalable software systems using a diverse tech stack including Java, Kotlin, Python, and modern frontend frameworks. Committed to leveraging technology for impactful healthcare improvements, particularly in maternal and neonatal care. Excellent mentoring skills, fostering a culture of engineering excellence and collaboration across multidisciplinary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robust, scalable systems for maternal healthcare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user-centered approach to feature development, working closely with clinical teams to define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AI-powered tool to enhance clinician efficiency,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mobile-responsive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for parents and caregivers.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technical guidance, fostering a culture of excellence and collaborative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to improve performance, maintainability, and scalability of the healthcare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robustness of deployed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relational databases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focusing on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product roadmap with leadership, ensuring alignment of technical capabilities with clinical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to track system health and availability,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enhancements to security protocols across the platform, ensuring compliance with healthcare regulations and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software solutions to improve team productivity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scalable code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optimize user experience for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codebases and contributed to system upgrades and new feature development, focusing on modular design and clean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 discussions, contributing technical insights to user stories and acceptance criteria.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integrations with external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enrich application functionality and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performance, resulting in faster response times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microservices that support modularized backend operations, enhancing scalability and maintainability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best practices in code quality through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test suites.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and metrics to iteratively develop product features that drive engagement and improve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reduction in bugs reported post-release by implementing robust testing practices and regular code refactoring.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interactive learning management system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engaging user experiences during digital training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while following solid development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 analytics features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helped in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boosting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community-driven open-source projects focused on healthcare technology, enhancing personal development and expertise.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efficiency by 30% through tool creation and internal libraries that automated routine tasks.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Kotlin, C#, Go,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ASP.NET, Node.js, Microservices,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Natural Language Processing, AI Agents,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