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experience in designing, developing, and deploying cloud-native applications. Proven expertise in Azure, Python, and PostgreSQL with a solid foundation in modern software engineering practices. Adept at mentoring junior developers and delivering high-quality code aligned with best practices in an Agile environment. Committed to continuous learning, leveraging a broad range of tools and technologies to enhance software quality and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optimal data retrieval for front-end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software solutions by modifying and enhancing both back-end and front-end applications, following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code reviews and provided constructive feedback to junior developers to promote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Solution Architects to strategize design implementations while maintaining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to ensure software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RDBMS implementations, focusing on designing complex tables and executing efficient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to streamline deployment processes, reducing overhead and enhancing software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ensuring knowledge transfer and adherence to coding standards and software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project teams, establishing effective communication channels with stakeholders to guarantee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efficiency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management and orchestration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Responded to on-call support requests, quickly diagnosing issues and devising solutions as required, demonstrating strong problem-solving skills.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designed with modern back-end frameworks and cloud paradigms.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end-to-end software development lifecycle from requirements gathering, design to deployment,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architecture which improved system communication and allowed for independent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to automate unit testing and integration systems, resulting in lower bug counts and increased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 environment, conducting daily stand-ups and sprint reviews to discuss project progress and adapt to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interfacing with backend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strategies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simplify the development process and ensure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by reading up on the latest development trends and implementing those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DevOps methodologies to improve release frequency and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application requirements and oversee successful feature deployment in live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frameworks, facilitating workshops for team members to enhance their understanding of Agile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testing procedures that ensured application reliability and improved user experience. Achieved a 30% reduction in reported issues during the beta period.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code and applications, ensuring knowledge sharing and compliance with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Ruby, JavaScript, TypeScript,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MS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REST API, Node.js,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NPM,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