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maintaining scalable Python applications and AI-powered healthcare technology solutions. Proven expertise in machine learning operations, model deployment, and backend systems architecture. Demonstrated ability to implement MLOps best practices and collaborate with cross-functional teams to enhance system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that efficiently handled high data volumes in a healthcare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to interact seamlessly with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ML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transitions from experimentation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data processing pipelines for healthcare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handling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optimized MLOps best practices,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ML and model versioning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enhancing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scientists to operationalize models and the deployment of those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in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containers, resulting in seamless application deployment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debugging and optimization of existing ML systems, identifying bottlenecks and implementing solutions successfully.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system reliability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project management methodologies, participating in sprint planning and reviews to align development efforts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high-performance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primarily for enterprise-level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transition of services from monolithic architecture to microservices,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to enhance performance by optimizing complex algorithms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better model precision and execution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deployment of ML models in production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design discussions to uphold engineering standards and foster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 and ensure high code quality before merging into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rapid prototyping tools to assess new features and integrate user feedback into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on the latest trends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healthcare technology to inform business strategy and product design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healthcare data standards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sensitive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educate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tooling and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development processes and increased team productivity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management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reliability for all backend applications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and contributed to backlog refinement sessions with a focus on technical implementation and requirements gathering.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used datasets, resulting in significantly reduced access times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collaboration through effective use of internal documentation tools and best practices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for Python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code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Golang,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gRPC,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SQLite,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