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extensive experience specializing in full-stack development and innovative advertising technology solutions. Proven expertise in developing scalable applications using Ruby on Rails, Java, and JavaScript frameworks such as React and Vue.js. Adept in leveraging cloud services, agile methodologies, and maintaining high code quality through automated testing and rigorous code reviews. Seeking to contribute technical proficiency to a high-performing team at Jun Group.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high-scale applications for ad tech solutions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functionality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scalable back-end and front-end features utilizing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multiple greenfield projects by employing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enabling real-time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implemented automated testing strategies with tools like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exceptional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 continuous deployment pipeline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agile methodologies for streamlined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and QA teams to deliver high-quality software by providing valuable insights and timely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Experimented with emerging technologies such as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API efficiency and support diverse client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DevOps processes for revenue-critical applications through effective usage of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r w:rsidRPr="00432203">
        <w:rPr>
          <w:rFonts w:asciiTheme="minorHAnsi" w:hAnsiTheme="minorHAnsi" w:cstheme="majorHAnsi"/>
          <w:b/>
          <w:bCs/>
          <w:lang w:val="en-US"/>
        </w:rPr>
        <w:t xml:space="preserve">Elastic Beanstalk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data storage solutions, ensuring fast access and persistence for high amounts of user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independently and as part of a team focusing on delivering high-quality software solutions under tight deadlines and scope controls.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discussions regarding the integration of new libraries and tools like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they align with the project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and facilitated knowledge sharing sessions on best practices in clean code and scalable architecture design.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Significantly improved application performance by redesigning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efficiency in data processing tasks and API responses.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migrating legacy systems to microservices architecture,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for better scalability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agile practices in a cross-functional team environment, resulting in improved sprint outcomes and user feedback incorporation.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quality through consistent reviews, establishing a culture of excellence within the engineering team using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codebases across multiple projects, ensuring compliance with best practices for databases such as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service layer to enhance flexibility for front-end applications, reducing data fetching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metrics, leveraging cloud monitoring tools to assess and optimize throughput during peak traffic cases using </w:t>
      </w:r>
      <w:r w:rsidRPr="00432203">
        <w:rPr>
          <w:rFonts w:asciiTheme="minorHAnsi" w:eastAsia="Times New Roman" w:hAnsiTheme="minorHAnsi" w:cs="Times New Roman"/>
          <w:b/>
          <w:bCs/>
          <w:lang w:val="en-US"/>
        </w:rPr>
        <w:t xml:space="preserve">AWS 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design user-centric features and facilitate high-quality releases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CI/CD pipelines.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implementing full-stack web applications, focusing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serving both internal and external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new technologies and improved programming practices during my tenure, notably using </w:t>
      </w:r>
      <w:r w:rsidRPr="00432203">
        <w:rPr>
          <w:rFonts w:asciiTheme="minorHAnsi" w:eastAsia="Times New Roman" w:hAnsiTheme="minorHAnsi" w:cs="Times New Roman"/>
          <w:b/>
          <w:bCs/>
          <w:lang w:val="en-US"/>
        </w:rPr>
        <w:t xml:space="preserve">Elixir/Phoenix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applications to provide immediate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Drafted documentation and maintained software quality through unit tests in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functional testing using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interactive UI elements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CSS3, and frameworks like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designs across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architecture discussions, recommending improvements to database indexing strategies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boosting performance for queries.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refine project goals and product backlogs, enhancing overall productivity by adhering to the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Java, JavaScript, Elixir,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Vue.js, Node.js, GraphQL,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Elixir/Phoenix, Spring Boot,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