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backend system design and development. Proficient in deploying scalable and reliable applications utilizing Rust, C/C++, and advanced knowledge in blockchain technologies. Demonstrated ability to enhance open-source projects through systematic testing and debugging practices, contributing to high-performance software solutions. Active participant in blockchain and open-source community, committed to pushing the boundaries of innovative computing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core backend components for a blockchain network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software solutions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and code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open-source community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Bitcoin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programming by developing compilers and operating systems, ensuring reliable performance of deployed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from code reviews into product iterations, utilizing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sprint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development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deployment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database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technical documentation, outlining system architecture and design decisions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forums and contributed to open-source projects, advocating for best practices and innovative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efficiency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data exchange between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engineers, fostering a culture of technical excellence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across applications by implementing encryption and secure access logs.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solutions, analyzing and optimizing application throughput and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to advance technological frameworks within legacy systems, ensuring minimal impact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Agile/Scrum ceremonies to promote iterative development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focusing on scalability and complex querying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among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solution delivery and system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structures and algorithms to optimize processing tasks within applications, focusing on high concurrency.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utilizing methodologies such as Pair Programming to enhance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requirement gathering to align software functionalities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configured cloud infrastructure, ensuring operational efficiency and cost-effectiveness across multiple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improvements in legacy systems through refactoring and optimization efforts, increasing throughput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C, C++, Zig, Java, Python,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Tokio, Actix, Rocket, gRPC, Diesel,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GitHub, JIRA,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Jest, JUnit, TestNG, CMake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