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Highly experienced Senior Software Engineer with over 9 years of expertise in building innovative, cloud-based applications. Proven ability to design, implement, and maintain complex software solutions utilizing Java, Spring Boot, and Microservices architecture. Experienced in Agile methodologies and team collaboration, skilled in developing scalable applications within AWS and Azure environments, and adept at utilizing message-driven systems such as Kafka and ActiveMQ. Committed to delivering high-quality and efficient software solutions that support critical infrastructure and enhance user experience.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cloud-based applications using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optimizing for scalability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microservices architecture that facilitated rapid deployment and integration across applications in a high-traffic environment.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on Agile development teams to deliver software solutions, improving delivery speed and reducing downtime by 20%.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Deployed solutions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Azure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leveraging cloud-native technologies to enhance application reliability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messaging systems using </w:t>
      </w:r>
      <w:r w:rsidRPr="00432203">
        <w:rPr>
          <w:rFonts w:asciiTheme="minorHAnsi" w:hAnsiTheme="minorHAnsi" w:cstheme="majorHAnsi"/>
          <w:b/>
          <w:bCs/>
          <w:lang w:val="en-US"/>
        </w:rPr>
        <w:t xml:space="preserve">Kafka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ActiveMQ</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distributed system communication, ensuring data integrity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streamlining the deployment process and reducing infrastructure costs.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to support front-end applications, improving data availability for UI components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regular code reviews and pair programming sessions, enhancing team productivity and code quality by adopting successful programming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thorough testing, increasing overall code coverage and decreasing bug rates prior to production 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knowledge sharing sessions focused on best practices in microservices design and cloud services, fostering a culture of continuous learning within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with product owners to translate business requirements into technical specifications, streamlining the development process and aligning software objectives with stakeholder expectations.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providing guidance and support in resolving complex technical issues.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flexible and reusable components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Boot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module interaction and code maintainability.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microservices-focused applications that enabled service discovery and load balancing, enhancing user experience significantly.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transition to using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cloud deployment, allowing for a scalable infrastructure that improved application uptime.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of applications, simplifying local development and deployment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complex backend logic employing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Hibernate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management and persistence.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RESTful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interact with external systems and shared data formats, enhancing interoperability across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Agile methodologies to facilitate Scrum meetings, retrospective and planning, which improved team alignment and project outcomes.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stress testing for applications using </w:t>
      </w:r>
      <w:r w:rsidRPr="00432203">
        <w:rPr>
          <w:rFonts w:asciiTheme="minorHAnsi" w:eastAsia="Times New Roman" w:hAnsiTheme="minorHAnsi" w:cs="Times New Roman"/>
          <w:b/>
          <w:bCs/>
          <w:lang w:val="en-US"/>
        </w:rPr>
        <w:t xml:space="preserve">JMeter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application resilience under load while providing performance metrics to stakeholders.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project tasks using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timely updates and transparency for team deliverables.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version control with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clean branching strategies for feature development and effective collaboration.</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web-based applications with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interaction and engagement.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modular and scalable applications in </w:t>
      </w:r>
      <w:r w:rsidRPr="00432203">
        <w:rPr>
          <w:rFonts w:asciiTheme="minorHAnsi" w:eastAsia="Times New Roman" w:hAnsiTheme="minorHAnsi" w:cs="Times New Roman"/>
          <w:b/>
          <w:bCs/>
          <w:lang w:val="en-US"/>
        </w:rPr>
        <w:t xml:space="preserve">Spring Boot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applying design principles to ensure high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continuous integration/deployment (CI/CD) processes with tools like </w:t>
      </w:r>
      <w:r w:rsidRPr="00432203">
        <w:rPr>
          <w:rFonts w:asciiTheme="minorHAnsi" w:eastAsia="Times New Roman" w:hAnsiTheme="minorHAnsi" w:cs="Times New Roman"/>
          <w:b/>
          <w:bCs/>
          <w:lang w:val="en-US"/>
        </w:rPr>
        <w:t xml:space="preserve">Jenkins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development pipeline efficiency.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comprehensive unit tests and integrated tests using </w:t>
      </w:r>
      <w:r w:rsidRPr="00432203">
        <w:rPr>
          <w:rFonts w:asciiTheme="minorHAnsi" w:eastAsia="Times New Roman" w:hAnsiTheme="minorHAnsi" w:cs="Times New Roman"/>
          <w:b/>
          <w:bCs/>
          <w:lang w:val="en-US"/>
        </w:rPr>
        <w:t xml:space="preserve">JUnit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Mockito</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high code quality standards across the project.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UX/UI designers to implement responsive design features within frameworks like </w:t>
      </w:r>
      <w:r w:rsidRPr="00432203">
        <w:rPr>
          <w:rFonts w:asciiTheme="minorHAnsi" w:eastAsia="Times New Roman" w:hAnsiTheme="minorHAnsi" w:cs="Times New Roman"/>
          <w:b/>
          <w:bCs/>
          <w:lang w:val="en-US"/>
        </w:rPr>
        <w:t xml:space="preserve">Bootstrap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user satisfaction.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database interactions using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services, ensuring data integrity and optimal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internal developer tools that automated daily tasks, saving the team an estimated 10 hours a week in repetitive work.</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Demonstrated ability to pivot quickly to new languages and technologies as project needs evolved, contributing to a proficient and adaptable engineering team.</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Node.js, Express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Google Cloud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Messaging and Processing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Kafka, ActiveMQ, RabbitMQ, SQS, REST APIs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 and Services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JIRA, Git, Maven, Jenkins, JUnit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