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9 years of extensive experience in developing scalable web applications and services. Proficient in ASP.NET Core, Angular, C#, and building robust APIs. Demonstrated expertise in Service-Oriented Architecture (SOA) principles and event-driven software design, with a strong emphasis on collaborative team dynamics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user interfaces and robust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to support over 10,000 concurrent users,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 (SOA)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software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modern tech stacks,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Event 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improvements in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ensuring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automated testing solutions, achieving a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frontend teams to refine requirements and deliver high-impact features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software development lifecycle, from system design and architecture to application support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helping the team maintain focus and direction in delivering software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workloads and improving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integrate testing frameworks, ensuring code reliability through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onboarding process for new developers, creating comprehensive documentation surrounding project scopes and technologies used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data retrieval processes that supported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the team, participating in sprints to deliver increments of product value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API development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mobile and application integration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applications, improving code clarity and reducing runtime errors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a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UI components, leading to consistent styling across various applications and improved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junior developers enhancing skill sets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improved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pivotal member in team efforts for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increased efficiency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across departments to align project goals with technical implementation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database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leveraging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comprehensive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ASP.NET Core, Angular, SASS, Entity Framework Core,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MySQL,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Visual Studio,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Service-Oriented Architecture (SOA), Event-Driven Architecture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