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9 years of experience in designing and implementing innovative solutions utilizing cutting-edge technologies. Proficient in full-stack development with a strong focus on the development of scalable, high-performance applications in fast-paced environments. Expertise in Java, Spring Boot, Microservices, and RESTful APIs combined with a solid understanding of cloud architectures and agile methodologies. Passionate about leveraging DevOps practices and CI/CD pipelines to optimize software lifecycles and enhance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in a high-traffic scenario.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integrations with various third-party systems, significantly improving data flow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enhancing the continuous integration/continuous deployment (CI/CD) pipeline efficiency by simplifying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 and Lambda to achieve a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several applications, resulting in improved scalability and maintainability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software quality and reduce regression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develop and deploy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cutting deployment time in half and streamlining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faster load times and improved user experience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use of frameworks and tools, fostering a culture of continuous learning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decisions within the development team to align technical decisions with business objectives and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delivering high-quality software products within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fine-tuned SQL queries to optimize database interactions, improving overall response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response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user interface and increased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improved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data aggregation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leading to a significant boost in data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maintained code quality through consistent reviews and feedback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evaluations and enhancements, specifically focusing on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to ensure software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knowledge sharing sessions to foster collaborative problem-solving among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management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 to ensure code quality and adherence to industry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internal tools developed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data analytics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data retrieval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