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Developer with over 9 years of experience in software engineering. Proficient in developing scalable applications in Agile environments, with extensive experience in AWS, REST, and GraphQL APIs. Adept at utilizing React and serverless architectures to enhance user engagement and data accessibility for Earth science missions. Proven track record in leading product updates, optimizing cloud infrastructure, and employing innovative data processing techniques to address environmental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NASA's Earthdata Search Client, improving data accessibility for scientists.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product updates and bug fixes in an Agile environment, utilizing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enhancing integration capabilities within cloud-native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optimizing resource management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single-page applications (SPAs) for dynamic data representation, employing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cloud infrastructure and API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production issues, improving system reliability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geospatial scientists to design tools that process </w:t>
      </w:r>
      <w:r w:rsidRPr="00432203">
        <w:rPr>
          <w:rFonts w:asciiTheme="minorHAnsi" w:hAnsiTheme="minorHAnsi" w:cstheme="majorHAnsi"/>
          <w:b/>
          <w:bCs/>
          <w:lang w:val="en-US"/>
        </w:rPr>
        <w:t xml:space="preserve">GeoJSON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formats for enhanced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utilizing </w:t>
      </w:r>
      <w:r w:rsidRPr="00432203">
        <w:rPr>
          <w:rFonts w:asciiTheme="minorHAnsi" w:hAnsiTheme="minorHAnsi" w:cstheme="majorHAnsi"/>
          <w:b/>
          <w:bCs/>
          <w:lang w:val="en-US"/>
        </w:rPr>
        <w:t xml:space="preserve">SAFe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streamline development processes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release times by 15%.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architecture and APIs for team reference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creating comprehensive technical specifications for ongoing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seamless data exchange between front-end and back-end systems, employing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into applications,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storage and computation.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including requirements gathering, design, implementation, and deployment, leveraging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bugs during production. Coordinated with QA teams to improve testing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geospatial capabilities, applying standards like </w:t>
      </w:r>
      <w:r w:rsidRPr="00432203">
        <w:rPr>
          <w:rFonts w:asciiTheme="minorHAnsi" w:eastAsia="Times New Roman" w:hAnsiTheme="minorHAnsi" w:cs="Times New Roman"/>
          <w:b/>
          <w:bCs/>
          <w:lang w:val="en-US"/>
        </w:rPr>
        <w:t xml:space="preserve">Shapefile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GeoJSON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compliance with data formats.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ensure high-quality visual presentation and optimized user 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APIs and application features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ease of understanding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improving team productivity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libraries to build interactive dashboards. Spearheaded initiatives leading to a 20% time savings on common tasks.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corporate learning management systems, implementing features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server-side logic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databases efficiently and enhance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workshops for team members on the use of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leading to improved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for data retrieval and manipulation in Oracle and MySQL databases,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planning and execution of several software releases, focusing on quality assurance and adherence to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Modernized legacy systems by integrating them into current cloud-based solutions, resulting in a 30% improvement in system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 CSS, SQL,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D3.js, Three.js, Jest,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Lambda, Step Functions, Elastic Beanstalk, S3,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JIRA, Confluence, Postman, Maven,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Formats and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GeoJSON, KML, Shapefile, XML, CSV, Parquet, HDF5, NetCDF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