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developer with over 9 years of experience specializing in designing, developing, and implementing scalable applications. Proficient in backend technologies with extensive knowledge in front-end frameworks, adept in utilizing AWS services, and skilled in microservices architecture. Strong problem-solver with proven abilities in defect resolution and data manipulation, ensuring high-quality software delivery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robust backend logic and database stored procedures, ensuring efficient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seamless communication between client applications and server-side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defect resolution and code refactoring, ensuring adherence to coding standards and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ensuring timely delivery of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cloud-based data storage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and durability for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integrated unit testing into the development pipeline, improving overall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standards, improving team skill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layer, simplifying interaction with the database and speeding up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usage and identify potential issues proactively.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mobile responsiveness, resulting in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AWS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ElastiCache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 to enhance data management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set up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 and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resulting in increased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business stakeholders to gather requirements and translate them into technical specifications for both backend and frontend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protocols, enhancing application security and user data protection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promoting an agile development environment promoting team synergy.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and resolved issues related to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 Workbench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within existing applications, improving system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personal developer dashboard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facilitated monitoring of key performance metrics and application health.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administration tasks and created complex narratives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efficiency and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testing frameworks into the development process, increasing testing coverage and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techniques for web applications, ensuring optimal user experience across various devices.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T-SQL, VB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.NET Core, Entity Framework, Angular.js, React.js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S3, AWS SQS, AWS SNS, AWS Lambda, Amazon ElastiCache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DynamoDB, Redis,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GitLab, MySQL Workbench, Web API,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