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Developer with over 9 years of experience in designing and implementing scalable backend solutions, specializing in Rust, AWS, and microservices architecture. Proven track record of delivering high-quality software in health technology environments while utilizing advanced database techniques and strong knowledge of software development best practices. Agile and meticulous, dedicated to ensuring system performance and reliability while driving innovation in health technology.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multiple large-scale </w:t>
      </w:r>
      <w:r w:rsidRPr="00432203">
        <w:rPr>
          <w:rFonts w:asciiTheme="minorHAnsi" w:hAnsiTheme="minorHAnsi" w:cstheme="majorHAnsi"/>
          <w:b/>
          <w:bCs/>
          <w:lang w:val="en-US"/>
        </w:rPr>
        <w:t xml:space="preserve">Rust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backend applications for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to refine backend requirements and implement features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Demonstrated technical leadership over product features and represented them to stakeholders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consistent API standards across services leveraging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stateful web applications, managing and optimizing data interactions through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SQLAlchemy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infrastructure as code principles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secure cloud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across multiple platforms, ensuring high-quality code delivery and system stability using tools like </w:t>
      </w:r>
      <w:r w:rsidRPr="00432203">
        <w:rPr>
          <w:rFonts w:asciiTheme="minorHAnsi" w:hAnsiTheme="minorHAnsi" w:cstheme="majorHAnsi"/>
          <w:b/>
          <w:bCs/>
          <w:lang w:val="en-US"/>
        </w:rPr>
        <w:t xml:space="preserve">Playwright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an Agile/Scrum environment, delivering features iteratively to meet stakeholder expectations.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best practices for backend coding within a serverless application paradigm, streamlining operations across microservices.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CI/CD processes with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code management in a mono repository, facilitating smoother deployments to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operations teams to support and monitor product performance in a cloud-based infrastructure setup.</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high-quality code with a focus on architectural decision-making and security, laying a strong foundation for future projects.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backend solutions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led teams in API development for enhancing product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frontend interactions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prioritizing user experience and system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databases using advanced features of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views, stored procedures, and indexing techniques for improved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the integration of microservices architecture to enhance scalability and reliability of the product offerings.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product backlog management and sprint planning to prioritize feature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application deployment and strategic infrastructure management, focusing on security and cost-efficiency.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unit and integration testing initiatives to ensure robust software development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cross-functional teams, ensuring alignment with business objectives and technical feasibility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 culture of clean code practices and shared knowledge within the team, enhancing team skillsets and project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code reviews and mentoring junior developers, instilling best coding practices and improving code quality within the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an e-learning platform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services and user interface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re-engineering of legacy systems to modern web applications, ensuring backward compatibility and improved user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large databases with extensive use of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faster query responses and lower load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regimes for application stability, enhancing reliability through both unit and integration tests.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transition of on-premise applications to cloud infrastructure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fortifying security and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collaborative sessions to evaluate code quality and enhance system operations, influencing code structure and architecture decisions.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Rust, Python, TypeScript, JavaScript,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React, Node.js, SQLAlchemy, Tokio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Terraform, PostgreSQL, Linux,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API Development, Agile/Scrum, Unit Testing, Integration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Bash, Zsh, ECS, Lambda, API Gateway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