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9 years of experience in designing, developing, and implementing robust integrations and backend services. Proficient in Django, React, REST APIs, and various cloud platforms. Adept at troubleshooting complex system interactions and mentoring junior talent within agile environments. Passionate about crafting high-quality code that aligns with business objectives, driving innovation in small business insurance at THREE.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complex integrations with third-party systems focusing on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enabling seamless functionality between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backend solutions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security and performance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 automation at all stages of development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confidence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integration requirements and document workflows,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to uphold quality standards and instill best practices in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continuous integration and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monitoring system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integration performance and quickly respond to system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of integration challenges across multiple systems, ensuring optimal performance of API calls.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on evolving technologies and best practices relevant to insurance integrations, such as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provisioning, enabling reproducibility and management of cloud resources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integration processes extensively to promote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tools that streamlined API testing and error resolution, reducing resolution time by 30%.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with a focus on secure coding practices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integrations with various third-party services, including payment gateways and data providers, enhancing the company’s offering.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functional requirements and translate them into technical specifications for integration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high-code quality and reliability for continuous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use of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complex SQL queries for data storage and retrieval, ensuring efficient performance of database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refine and enhance platform capabilities, aligning technical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prioritize backlogs and plan sprints effectively, facilitating timely delivery of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writing clear documentation and creating user guides to facilitate onboarding for new engineers and external partners.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various HTML5 and CSS3 interfaces with a focus on responsive design, enhancing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integration projects involving webhooks and event-driven architectures, increasing data accuracy in real-time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adhering to industry standards, bolstering the organization’s backend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and optimized data flows, ensuring that integrations functioned flawlessly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external data providers.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with QA teams to develop comprehensive testing strategies for new features, significantly reducing the number of hotfixes post-release.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improved legacy codebases, refactoring inefficient components and incorporating best practices for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Ruby, SQL, HTML5, CSS3,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Ruby on Rails, Celery, Terraform,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CI/CD, Terraform,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GraphQL, Webhooks, Event-Driven Architectures, Microservices, gRPC,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pytest, Selenium, Jest, Mocha, Chai,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