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Architect with over 9 years of experience in designing scalable, high-performance systems across diverse environments. Proven expertise in driving AI-first development practices, developing frontend applications with React, and leveraging cloud infrastructures for deployment. Strong background in leading cross-functional teams to deliver mission-critical solutions that meet customer needs and enhance operational efficiency. Passionate about empowering businesses through innovative technology solutions and creating sustainable platforms that foster community connections.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modular architecture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scalability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execute AI-driven feature development, incorporating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APIs, ensuring high-performance data retrieval and transaction capabilities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containerization and deployment processes across cloud environments,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and coding standards, conducted code reviews, and 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protocols while designing endpoint payloads, ensuring compliance with industry standards to protect user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the CTO to define long-term technical roadmaps, influencing the architectural direction with a focus on AI-first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applications, improving code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cloud infrastructure strategy, evaluating and implementing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data architecture framework that improved the performance of high-traffic systems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hands-on prototyping for high-risk initiatives, successfully unblocking development teams and driving critical execution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Aligned technical vision with business goals, serving as a trusted advisor to product teams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ML/AI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into existing products.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advanced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for better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AI capabilities into the product development lifecycle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operational leverage.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code deployment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service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seamless integrations with third-party services and internal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software development teams to embrace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improving project completion rates and team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unit and integration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bugs in production releases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resolved performance bottlenecks in existing systems using profiling tools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and runbooks that improved cross-team collaboration and onboarding processes for new engineers.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functionalities, shortening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systems and secure data transactions ensuring compliance with industry best practices 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sessions and workshops to educate engineering staff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application hardening.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and deliver code changes efficiently to production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Node.js, SQL,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HTML5, CSS3,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Rails, Express.js, GraphQL,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Pandas, NumPy, scikit-learn, AWS SageMaker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