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Architect with over 9 years of experience in designing and building scalable, high-quality software solutions. Proven expertise in TypeScript, React, GraphQL, Java, Python, and database management. Adept at mentoring engineers, guiding technical direction, and driving innovation in fast-paced environments. Strong background in AI technologies, including large language models and data transformation processes, focused on delivering meaningful outcomes for enterprise clients.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experience and engagement by streamlining data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direction and architectural design of Max AI, a GenAI platform,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engineers in best practices for coding and design patterns, fostering a culture of learning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that met business objectives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microservices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on cloud platforms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communicate architectural decisions and project progress, advocating for customer-centric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metrics to identify bottlenecks and implemented solutions that improved application responsiveness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ensuring consistency and reliability in interactions with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of technical specifications and user guides, facilitating onboarding of new team members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 by researching and integrating new technologies,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into existing platforms for enhanced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constructive feedback to enhance code quality and maintainability.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backend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implement machine learning models into production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AI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design of data storage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testing and deployment processes to enhance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cloud infrastructure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security, performance, and cost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 responsiveness by applying advanced CSS and JavaScript techniques,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to improve team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overall coding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Agile ceremonies and sprint planning, collaborating with project managers and product owners to align on deliverables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clients to gather feedback and modify product features accordingly, improving user satisfaction levels and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tracking and incident response.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robust software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 patterns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technologies, enhancing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API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flow between front-end and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frameworks, achieving coverage rates above industry standards and ensuring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user requirements and translate them into technical specifications, aligning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troubleshooting efforts for production issues, utilizing debugging techniques and monitoring tools to ensure minimal downtime and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transformation and integration, supporting analytics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 repositories and streamline collaboration among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documentation for systems and processes, aiding knowledge transfer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sessions for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contributing to team skill advancement.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the successful delivery of project components, ensuring alignment with client expectations and technical feasibility.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Java, Python, 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Kotlin,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Large Language Models (LLMs), TensorFlow, PyTorch, AWS SageMaker, Google Cloud 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