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SharePoint Developer with over 9 years in software engineering, specializing in SharePoint Online and On-Premises development. Proven expertise in leading the creation of custom solutions, integrating business processes, and optimizing intranet experiences. Proficient in SPFx, C#, .NET, and JavaScript/TypeScript, with a strong background in Power Platform and Microsoft 365. Adept at establishing developer best practices, mentoring teams, and delivering exceptional user experiences while ensuring compliance and security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including integrations and workflows, enhancing operational efficiency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optimized an internal 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intranet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On-Premises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customized web parts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SPFx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tailored user solutions and seamless integration with third-party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workflows and forms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internal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enterprise systems, enhancing data accessibility and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developers, implementing governance policies that improved compliance and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technical guidance and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accessibility, performance, and security standards throughout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delivered.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migrations and upgrades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guaranteeing minimal disruption and data integrity during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development and maintenance activities across multiple client projects, enhancing overall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optimizing performance and user experience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enhancing content management and collaboration tools for a diverse range of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full-cycle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end-to-end solutions tailored to specific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workflows and integrations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reduced operational downtime and improved team coordination.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enterprise-wide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solutions that align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web parts, driving increased personalization and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best practices for database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management and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CI/CD processes for application deployment, enhancing efficiency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UX/UI aspects of web applications to ensure they adhere to modern design standards and usability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and enhance overall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and best development practices to internal staff and external clients.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team productivity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based on user feedback, significantly improving end-user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systems, ensuring a seamless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ensured code quality through rigorous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and restructured content within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sites for improved discoverability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client satisfaction rates above 90% through successful project delivery and ongoing support after launch.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SPFx, Node.js, .NET,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SharePoint Online, On-Premises, Microsoft 365, Power Platform,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Cosmos DB, Azure SQL Database,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