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extensive experience in cryptography and cybersecurity. Proven expertise in conducting detailed cryptographic assessments and developing innovative security tools. Adept at performing code reviews and cryptanalysis across diverse technologies within finance, tech, defense, and blockchain sectors. Strong proficiency in languages including Rust, Go, C++, C, and Python, complemented by a solid understanding of cryptographic primitives, protocols, and their security implications. Proficient in managing self-directed projects and collaborating effectively with teams and clients. Committed to enhancing cybersecurity practices through thorough research and practical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cryptographic assessments, performing detailed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cryptanalysis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high-profile clients within finance and tech sectors, enhancing their security posture against emerging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security tools for </w:t>
      </w:r>
      <w:r w:rsidRPr="00432203">
        <w:rPr>
          <w:rFonts w:asciiTheme="minorHAnsi" w:hAnsiTheme="minorHAnsi" w:cstheme="majorHAnsi"/>
          <w:b/>
          <w:bCs/>
          <w:lang w:val="en-US"/>
        </w:rPr>
        <w:t xml:space="preserve">cryptographic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 open-source community and elevating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secure new business opportunities and grants for advanced cryptography tooling, effectively communicating complex technical materials.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academics to research cutting-edge cryptographic techniques and implemented them for practical applications, staying ahead of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findings and recommendations in public reports that are distributed within the cybersecurity community, showcasing the impact of cryptographic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company blog posts and delivered presentations on cryptographic advancements and findings, enriching community understanding of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team members in cryptographic principles, enhancing team capabilities and performance in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t>
      </w:r>
      <w:r w:rsidRPr="00432203">
        <w:rPr>
          <w:rFonts w:asciiTheme="minorHAnsi" w:hAnsiTheme="minorHAnsi" w:cstheme="majorHAnsi"/>
          <w:b/>
          <w:bCs/>
          <w:lang w:val="en-US"/>
        </w:rPr>
        <w:t xml:space="preserve">open-source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cryptography projects, contributing enhancements that benefited wider industry usage and standardization.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for efficient project collaboration, maintaining high code quality and tracking changes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standard </w:t>
      </w:r>
      <w:r w:rsidRPr="00432203">
        <w:rPr>
          <w:rFonts w:asciiTheme="minorHAnsi" w:hAnsiTheme="minorHAnsi" w:cstheme="majorHAnsi"/>
          <w:b/>
          <w:bCs/>
          <w:lang w:val="en-US"/>
        </w:rPr>
        <w:t xml:space="preserve">symmetric cryptography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post-quantum algorithms in cryptographic projects, ensuring robust security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various cryptographic implementations, identifying vulnerabilities and recommending improvements to clients based on concrete analysis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priorities independently and maintained the high-quality output of cryptographic solutions within tight deadlines.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maintenance and enhancements for </w:t>
      </w:r>
      <w:r w:rsidRPr="00432203">
        <w:rPr>
          <w:rFonts w:asciiTheme="minorHAnsi" w:eastAsia="Times New Roman" w:hAnsiTheme="minorHAnsi" w:cs="Times New Roman"/>
          <w:b/>
          <w:bCs/>
          <w:lang w:val="en-US"/>
        </w:rPr>
        <w:t xml:space="preserve">internal security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focusing on improving cryptographic integrity and performance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penetration testing using tools like </w:t>
      </w:r>
      <w:r w:rsidRPr="00432203">
        <w:rPr>
          <w:rFonts w:asciiTheme="minorHAnsi" w:eastAsia="Times New Roman" w:hAnsiTheme="minorHAnsi" w:cs="Times New Roman"/>
          <w:b/>
          <w:bCs/>
          <w:lang w:val="en-US"/>
        </w:rPr>
        <w:t xml:space="preserve">Burp Suite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OWASP ZAP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rectify vulnerabilities in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resilient architecture for internal applications using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security in client-facing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security protocols by focusing on data encryption methods, allowing secure data handling and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secure coding practices and cryptographic implementations, fostering a culture of security-first development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best practices in the cloud deployment of applications, safeguarding data and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cryptographic algorithms for potential weaknesses and implications, adjusting implementations accordingly to maintain optimal security posture.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enhancements for </w:t>
      </w:r>
      <w:r w:rsidRPr="00432203">
        <w:rPr>
          <w:rFonts w:asciiTheme="minorHAnsi" w:eastAsia="Times New Roman" w:hAnsiTheme="minorHAnsi" w:cs="Times New Roman"/>
          <w:b/>
          <w:bCs/>
          <w:lang w:val="en-US"/>
        </w:rPr>
        <w:t xml:space="preserve">API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protocols and reduced breach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deployment across various environments. Established automated builds and tests as part of the CI/CD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responded to security incidents, ensuring minimal risk exposure through proactive measures and clear documentation.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coding standards and practices at Skillsoft, ensuring compliance with regulatory requirements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technical documentation for new security protocols, bridging the gap between security policies and practical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execution of </w:t>
      </w:r>
      <w:r w:rsidRPr="00432203">
        <w:rPr>
          <w:rFonts w:asciiTheme="minorHAnsi" w:eastAsia="Times New Roman" w:hAnsiTheme="minorHAnsi" w:cs="Times New Roman"/>
          <w:b/>
          <w:bCs/>
          <w:lang w:val="en-US"/>
        </w:rPr>
        <w:t xml:space="preserve">security training programs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best practices in cryptography and secure software engineering.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tools and systems monitoring to detect anomalies that could indicate security breaches.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the performance of cryptographic algorithms, contributing to the overall system efficiency and speed for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communicated secure implementation strategies to stakeholders, fostering a unified understanding of security needs and compliance measures. Provided metrics for measurement that demonstrated 30% improvement in response times to security incidents.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Go, C++, C,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OpenSSL, Libgcrypt, Crypto++, Bouncy Castle, GnuPG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Burp Suite, Wireshark, Metasploit, Nessus, OWASP ZAP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Slack,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