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Backend Engineer with over 9 years of software engineering experience, specializing in Rust backend applications and data analysis platforms. Proficient in designing, implementing, and optimizing complex systems with a focus on SQL, ETL processes, and data visualization. Adept at maintaining high-performance codebases and delivering robust features in fast-paced,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features for our data analysis and visualization platform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real-time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relational databases, ensuring data integrity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engine, achieving improved query execution times and enhancing the overall performance of the data analytics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facilitate user interactions with the analytics platform, bridging backend functionalities with frontend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frontend teams to deliver high-quality user experiences with a focus 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strategies, achieving code coverage of over 85%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uptime and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interaction between the client and data processing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best practices in Agile methodologies, participating in sprint planning, code reviews, and continuous feedback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fostering a culture of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services, particularly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deployment and infrastructure management,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backend services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and optimal data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across different databases, implementing best practices for database indexing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analytics features into the platform, improving user engagement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large-scale data ingestion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 for managing the cloud resources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stand-ups, engaging with cross-functional teams to align on project goals and update progress on assigned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and web applications, facilitating seamless data flow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the team’s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deployment cycles and reducing lead time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sessions, identifying bottlenecks and enforcing solid architectural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endpoints and backend services in Swagger, promoting collaborative development and easing onboarding processes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seamless updates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internal tools at Skillsoft, focusing on best practices in software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monitoring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analytics display, improving user interaction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code reviews and peer assessments to maintain high code quality and performance stability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share insights on technology integration at a system-wide level.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guidance to users of our educational products by troubleshooting common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department growth initiative, reducing onboarding time for new tools by 30% through the development of resourceful documentation.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JavaScript, TypeScript,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Express, Django, Actix Web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Kafka, Redis,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Travis CI, AWS,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