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9 years of experience, specializing in mobile application development with a strong focus on React Native and JavaScript/TypeScript. Proven proficiency in building robust, user-friendly applications for iOS and Android platforms, particularly within the FinTech domain. Demonstrated expertise in integrating APIs, optimizing app performance, and collaborating closely with cross-functional teams to deliver seamless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Developed, tested, and maintained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optimized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developers,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seamless RESTful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comprehensive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deliverables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payment gateways and third-party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secure data handling and transaction processing in a financial context.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and team scrums,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version control and collaboration with development teams across agile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mobile app performance by implementing lazy loading and code splitting strategies, ensuring fast loading times on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adopt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projects, resulting in improved code quality and a reduction in runtime errors through static type checking.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debugging during development cycles, ensuring 100% API reliability upon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app security assessments, implementing best practices for secure storage of user credentials and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module bundling and code transpilation, streamlining the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through pair programming and knowledge-sharing sessions, focusing on best practices in mobile app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repositories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mobile technology to stay updated with industry trends.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Asana’s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management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interaction and task management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through the use of modern frontend technologies,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adaptive and intuitive interfaces that improved user engagement by streamlining navigation and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from legacy codebases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frameworks, significantly enhancing performance and maintainability of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and refactoring initiatives that improved overall application load time by 30%, leveraging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extensive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UI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reliability of deployed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cross-platform applications utilizing responsive web design techniques to cater to both desktop and mobile users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RESTful APIs that supported the application’s core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within a collaborative environment, ensuring streamlined development processes and iteration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stakeholder meetings to translate business requirements into technical specs, enhancing overall project delivery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an engaging user experience across diverse audiences.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layout techniques across all devices, adhering to industry standards of accessibility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and project management, enabling seamless collaboration across a geographically dispersed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user feedback into the development cycle to enhance product features and functionality, directly increasing user satisfaction metrics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synchronization between learning modules and the database.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testing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functionality of e-learning modules before deployment.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React, Node.js, Express.js,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iOS, Android, Flutter, Xcode, Android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Postman, ESLint,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MongoDB, Firebase, GraphQL,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