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over 9 years of experience specializing in React, TypeScript, and Node.js for the development of high-quality web applications. Proven ability to mentor junior developers, drive adoption of best practices, and collaborate effectively across teams. Skilled in building scalable and maintainable solutions in both medium and large-scale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and maintain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contributing to a 20% increase in user engagement through improved UX/UI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frontend development for a large-scale web application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performance by optimizing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improving code quality and reducing bugs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component testing, resulting in a more robust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build processes using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build time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code to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cross-platform mobile compatibility.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integrate frontend applications with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improving deployment efficiency and minimizing conflicts.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team members to enhance overall team performance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technical specifications for feature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with accessibility standards using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making web applications more inclusive.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amongst engineers, establishing a culture of continuous improvement and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single-page applications (SPAs)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through state management and functionality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web designs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the needs of diverse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enhancing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for client projects, optimizing performance and user management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methodologies, promoting iterative development and constant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processes, ensuring code integrity and facilitating collaboration among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enhancing application features and performance at scale.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through rigorous code reviews and unit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standards for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and mentoring to junior developers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performance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leveraging cloud technologies for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development of a new product feature that increased client satisfaction scores by 25%.</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eLearning platform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modular and reusable components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in design and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optimizing rendering processes in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resulting in a smoother user experience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define project scopes and deliverables using Agile frameworks, ensuring alignment with strategic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onboarding process for new developers by creating documentation and training sessions on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and debugging sessions to improve application quality and performance, leading to a 15% improvement in load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Redux,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Mocha, Chai,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Docker, AWS, WordPress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