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specializing in Python, Django, and Flask frameworks. Proven expertise in developing scalable applications and microservices, utilizing modern DevOps practices. Strong background in cloud technologies, including AWS and Docker, and experienced in implementing CI/CD pipelines for seamless deployment. Adept at testing methodologies, including unit tests and integration tests, to ensure robust, error-free code. Passionate about leveraging cross-functional collaboration to drive innovation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web applications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optimizing database queries and utilizing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microservices architecture, enhancing overall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 suites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95% code coverage in critical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increasing deployment speed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from hours to minutes.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to foster community engagement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projects, optimizing data retrieval through strategic schema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introduced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resulting in a more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requirements for new features,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their efficiency with practical coding workshops.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achieving a 30% reduction in integration issues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issues in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key modular components of the platform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efficiency of full-stack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discussions to align on best practices for microservices architecture, integrating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where appropriate.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client-facing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data visualization dashboards, to improve user engagement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application performance by profiling and eliminating bottlenecks, utilizing tools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load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effective collaboration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systems using </w:t>
      </w:r>
      <w:r w:rsidRPr="00432203">
        <w:rPr>
          <w:rFonts w:asciiTheme="minorHAnsi" w:eastAsia="Times New Roman" w:hAnsiTheme="minorHAnsi" w:cs="Times New Roman"/>
          <w:b/>
          <w:bCs/>
          <w:lang w:val="en-US"/>
        </w:rPr>
        <w:t xml:space="preserve">Stripe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transactional features within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implementation of best coding practices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modularity and reusability across the front 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sprints to innovate and prototype new product features, utilizing user feedback to drive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new features and technical processes to facilitate knowledge transfer and onboard team members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reliability with proactive monitoring and alerting using </w:t>
      </w:r>
      <w:r w:rsidRPr="00432203">
        <w:rPr>
          <w:rFonts w:asciiTheme="minorHAnsi" w:eastAsia="Times New Roman" w:hAnsiTheme="minorHAnsi" w:cs="Times New Roman"/>
          <w:b/>
          <w:bCs/>
          <w:lang w:val="en-US"/>
        </w:rPr>
        <w:t xml:space="preserve">AWS 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dramatic decrease in downtime.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cross-disciplinary teams to analyze client requirements, transforming them into technical specifications for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processing times and improved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retrospectives to assess project workflows and implement changes derived from team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end-to-end testing scripts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UI components, achieving a 98% pass rate in production simulations.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developers on adopting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its efficiency as a microframework for new web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solutions integrating with various third-party APIs for content delivery, improving extensibility.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Jest, Selenium,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