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Python Developer with over 9 years of extensive experience in designing and implementing highly-loaded backend systems. Proficient in building scalable applications using the latest technologies including Python, Django, PostgreSQL, and MongoDB. Skilled at integrating complex payment solutions and automated communication systems, with a proven track record in the iGaming sector. Adept at architectural decision-making and performance optimization, with a strong commitment to delivering quality and efficient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a variety of gaming-related products and services, managing over 2,000 concurrent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backend solutions for integrating multiple payment gateways, enhancing user transaction experience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API documentation and ensured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facilitating seamless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latency for frequently accessed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message queue for real-time data processing, improving system throughput by ensuring reliable communication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ensure application requirements were fully captured and integrated,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communication systems which decreased manual intervention by 30%,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leading to a 20% improvement in query execution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maintained existing codebases to enhance their performance and adopt best practices in coding standards,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Structured complicated data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availability across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team in adopting Agile methodologies, ensuring efficient collaboration and timely delivery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coverage and reduced production bugs.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for a range of projects, focusing on timely and efficient delivery with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Boosted back-end performance by optimizing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leading to substantial improvements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 within high-load applications, ensuring data accuracy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and faster interactions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user authentication and authorization protocols with a focus on security, utilizing cutting-edge standards and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 automated deployment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SQL queries and developed stored procedures to facilitate reporting and analytics tasks, improving decision-making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UX/UI designers to refine system functionality and user experience by incorporating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developers, promoting coding best practices and fostering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logging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Python's logging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module to improve observability and streamline debugging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fundamental programming principles to develop modular and reusable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lifecycle: requirements analysis, system design, implementation,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and ensured functionality advancements by actively collaborating with cross-functional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schema changes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feature expansions, ensuring the integrity of data across the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and maintaining legacy applications, reducing technical debt and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automated testing processes, increasing overall testing efficiency to support continuous development initiatives.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 3.x, JavaScript, SQL, JSON,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Express.js,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RabbitMQ,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RESTful APIs, GraphQL,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Continuous Integration, Test Automation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