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robust object-oriented applications and deploying advanced ETL solutions. Skilled in Python, with extensive knowledge of data modeling, query optimization, and data visualization libraries such as Matplotlib. Proven ability to collaborate across teams and translate complex requirements into actionable insights. Dedicated to enhancing critical decision-making processes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object-oriented Python applications utilizing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data wrangling and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processing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intricate visualizations with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actionable insights derived from complex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relational database queries on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that software solutions met varied deployment requirements across different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data models using traditional star schemas, ensuring effective structuring with primary and foreign keys.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toward migrating codebases to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optimizing deployment processes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testing processes to ensure code quality and adherence to best practices in object-oriented programming.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seamless collaboration and management of code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for deployed applications to gather performance metrics and maintain operational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project processes and code architecture to support knowledge sharing and onboarding of new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Python-based data processing applications, enhancing data visualization features using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analysts to translate business requirements into technical specifications for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databases such as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optimized data storage solutions that supported dynamic querying.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for data extraction, transformation, and loading, enhancing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participating in sprints and stand-up meetings to push project milestones forward.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software development best practices including test-driven development (TDD) and behavior-driven development (BDD).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existing applications by proactively troubleshooting issues and implementing necessary code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cloud architectures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with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design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execution of training sessions for new team members on best practices for data management and visualization.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data-rich applications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efficiency of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user-friendly dashboards for stakeholders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Matplotlib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ensuring adherence to normalization principles with effective use of primary and foreign keys within </w:t>
      </w:r>
      <w:r w:rsidRPr="00432203">
        <w:rPr>
          <w:rFonts w:asciiTheme="minorHAnsi" w:eastAsia="Times New Roman" w:hAnsiTheme="minorHAnsi" w:cs="Times New Roman"/>
          <w:b/>
          <w:bCs/>
          <w:lang w:val="en-US"/>
        </w:rPr>
        <w:t xml:space="preserve">SQLite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configuration files using </w:t>
      </w:r>
      <w:r w:rsidRPr="00432203">
        <w:rPr>
          <w:rFonts w:asciiTheme="minorHAnsi" w:eastAsia="Times New Roman" w:hAnsiTheme="minorHAnsi" w:cs="Times New Roman"/>
          <w:b/>
          <w:bCs/>
          <w:lang w:val="en-US"/>
        </w:rPr>
        <w:t xml:space="preserve">JSON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YAML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settings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ongoing support for clients by resolving software-related issues through technical assistance and troubleshooting.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integration testing solutions, ensuring software functionality and reliability. Successfully improved test coverage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Bash,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Matplotlib, Pandas, NumPy, scikit-learn, Beautiful Soup, SQLAlchemy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Docker, Kubernetes,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Data Modeling, Star Schema, Data Visualization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